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辽中区</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房产</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局2022年政府信息公开工作年度报告</w:t>
      </w:r>
    </w:p>
    <w:p>
      <w:pPr>
        <w:ind w:firstLine="640"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根据《中华人民共和国政府信息公开条例》（国务院令第</w:t>
      </w:r>
      <w:r>
        <w:rPr>
          <w:rFonts w:hint="eastAsia" w:ascii="仿宋" w:hAnsi="仿宋" w:eastAsia="仿宋" w:cs="仿宋"/>
          <w:b w:val="0"/>
          <w:bCs w:val="0"/>
          <w:color w:val="000000" w:themeColor="text1"/>
          <w:sz w:val="32"/>
          <w:szCs w:val="32"/>
          <w:lang w:val="en-US" w:eastAsia="zh-CN"/>
          <w14:textFill>
            <w14:solidFill>
              <w14:schemeClr w14:val="tx1"/>
            </w14:solidFill>
          </w14:textFill>
        </w:rPr>
        <w:t>711号</w:t>
      </w:r>
      <w:r>
        <w:rPr>
          <w:rFonts w:hint="eastAsia" w:ascii="仿宋" w:hAnsi="仿宋" w:eastAsia="仿宋" w:cs="仿宋"/>
          <w:b w:val="0"/>
          <w:bCs w:val="0"/>
          <w:color w:val="000000" w:themeColor="text1"/>
          <w:sz w:val="32"/>
          <w:szCs w:val="32"/>
          <w:lang w:eastAsia="zh-CN"/>
          <w14:textFill>
            <w14:solidFill>
              <w14:schemeClr w14:val="tx1"/>
            </w14:solidFill>
          </w14:textFill>
        </w:rPr>
        <w:t>）的有关规定、《中华人民共和国信息公开工作年度报告格式》（国办公开办函〔</w:t>
      </w:r>
      <w:r>
        <w:rPr>
          <w:rFonts w:hint="eastAsia" w:ascii="仿宋" w:hAnsi="仿宋" w:eastAsia="仿宋" w:cs="仿宋"/>
          <w:b w:val="0"/>
          <w:bCs w:val="0"/>
          <w:color w:val="000000" w:themeColor="text1"/>
          <w:sz w:val="32"/>
          <w:szCs w:val="32"/>
          <w:lang w:val="en-US" w:eastAsia="zh-CN"/>
          <w14:textFill>
            <w14:solidFill>
              <w14:schemeClr w14:val="tx1"/>
            </w14:solidFill>
          </w14:textFill>
        </w:rPr>
        <w:t>2021</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30号</w:t>
      </w:r>
      <w:r>
        <w:rPr>
          <w:rFonts w:hint="eastAsia" w:ascii="仿宋" w:hAnsi="仿宋" w:eastAsia="仿宋" w:cs="仿宋"/>
          <w:b w:val="0"/>
          <w:bCs w:val="0"/>
          <w:color w:val="000000" w:themeColor="text1"/>
          <w:sz w:val="32"/>
          <w:szCs w:val="32"/>
          <w:lang w:eastAsia="zh-CN"/>
          <w14:textFill>
            <w14:solidFill>
              <w14:schemeClr w14:val="tx1"/>
            </w14:solidFill>
          </w14:textFill>
        </w:rPr>
        <w:t>）以及《辽宁省人民政府办公厅政务公开办公室关于做好</w:t>
      </w:r>
      <w:r>
        <w:rPr>
          <w:rFonts w:hint="eastAsia" w:ascii="仿宋" w:hAnsi="仿宋" w:eastAsia="仿宋" w:cs="仿宋"/>
          <w:b w:val="0"/>
          <w:bCs w:val="0"/>
          <w:color w:val="000000" w:themeColor="text1"/>
          <w:sz w:val="32"/>
          <w:szCs w:val="32"/>
          <w:lang w:val="en-US" w:eastAsia="zh-CN"/>
          <w14:textFill>
            <w14:solidFill>
              <w14:schemeClr w14:val="tx1"/>
            </w14:solidFill>
          </w14:textFill>
        </w:rPr>
        <w:t>2022年政府信息公开工作年度报告编制发布工作的通知</w:t>
      </w:r>
      <w:r>
        <w:rPr>
          <w:rFonts w:hint="eastAsia" w:ascii="仿宋" w:hAnsi="仿宋" w:eastAsia="仿宋" w:cs="仿宋"/>
          <w:b w:val="0"/>
          <w:bCs w:val="0"/>
          <w:color w:val="000000" w:themeColor="text1"/>
          <w:sz w:val="32"/>
          <w:szCs w:val="32"/>
          <w:lang w:eastAsia="zh-CN"/>
          <w14:textFill>
            <w14:solidFill>
              <w14:schemeClr w14:val="tx1"/>
            </w14:solidFill>
          </w14:textFill>
        </w:rPr>
        <w:t>》相关要求，现将沈阳市辽中区房产局</w:t>
      </w:r>
      <w:r>
        <w:rPr>
          <w:rFonts w:hint="eastAsia" w:ascii="仿宋" w:hAnsi="仿宋" w:eastAsia="仿宋" w:cs="仿宋"/>
          <w:b w:val="0"/>
          <w:bCs w:val="0"/>
          <w:color w:val="000000" w:themeColor="text1"/>
          <w:sz w:val="32"/>
          <w:szCs w:val="32"/>
          <w:lang w:val="en-US" w:eastAsia="zh-CN"/>
          <w14:textFill>
            <w14:solidFill>
              <w14:schemeClr w14:val="tx1"/>
            </w14:solidFill>
          </w14:textFill>
        </w:rPr>
        <w:t>2022年政府信息公开工作情况报告如下：</w:t>
      </w:r>
    </w:p>
    <w:p>
      <w:pPr>
        <w:ind w:firstLine="640"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一、总体情况</w:t>
      </w:r>
    </w:p>
    <w:p>
      <w:pPr>
        <w:spacing w:line="560" w:lineRule="exact"/>
        <w:ind w:firstLine="640" w:firstLineChars="200"/>
        <w:rPr>
          <w:rFonts w:hint="eastAsia"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202</w:t>
      </w:r>
      <w:r>
        <w:rPr>
          <w:rFonts w:hint="eastAsia" w:ascii="仿宋" w:hAnsi="仿宋" w:eastAsia="仿宋"/>
          <w:color w:val="000000" w:themeColor="text1"/>
          <w:sz w:val="32"/>
          <w:lang w:val="en-US" w:eastAsia="zh-CN"/>
          <w14:textFill>
            <w14:solidFill>
              <w14:schemeClr w14:val="tx1"/>
            </w14:solidFill>
          </w14:textFill>
        </w:rPr>
        <w:t>2</w:t>
      </w:r>
      <w:r>
        <w:rPr>
          <w:rFonts w:hint="eastAsia" w:ascii="仿宋" w:hAnsi="仿宋" w:eastAsia="仿宋"/>
          <w:color w:val="000000" w:themeColor="text1"/>
          <w:sz w:val="32"/>
          <w14:textFill>
            <w14:solidFill>
              <w14:schemeClr w14:val="tx1"/>
            </w14:solidFill>
          </w14:textFill>
        </w:rPr>
        <w:t>年，辽中区房产局以</w:t>
      </w:r>
      <w:r>
        <w:rPr>
          <w:rFonts w:hint="eastAsia" w:ascii="仿宋" w:hAnsi="仿宋" w:eastAsia="仿宋"/>
          <w:color w:val="000000" w:themeColor="text1"/>
          <w:sz w:val="32"/>
          <w:lang w:eastAsia="zh-CN"/>
          <w14:textFill>
            <w14:solidFill>
              <w14:schemeClr w14:val="tx1"/>
            </w14:solidFill>
          </w14:textFill>
        </w:rPr>
        <w:t>全面贯彻习近平新时代中国特色社会主义思想，深刻领悟“两个确立”的决定性意义，增强“四个意识”、坚定“四个自信”、做到“两个维护”，团结带领党员干部群众以奋发有为的精神贯彻落实党的二十大作出的重大决策部署</w:t>
      </w:r>
      <w:r>
        <w:rPr>
          <w:rFonts w:hint="eastAsia" w:ascii="仿宋" w:hAnsi="仿宋" w:eastAsia="仿宋"/>
          <w:color w:val="000000" w:themeColor="text1"/>
          <w:sz w:val="32"/>
          <w14:textFill>
            <w14:solidFill>
              <w14:schemeClr w14:val="tx1"/>
            </w14:solidFill>
          </w14:textFill>
        </w:rPr>
        <w:t>，深入落实国家、省、市</w:t>
      </w:r>
      <w:r>
        <w:rPr>
          <w:rFonts w:hint="eastAsia" w:ascii="仿宋" w:hAnsi="仿宋" w:eastAsia="仿宋"/>
          <w:color w:val="000000" w:themeColor="text1"/>
          <w:sz w:val="32"/>
          <w:lang w:eastAsia="zh-CN"/>
          <w14:textFill>
            <w14:solidFill>
              <w14:schemeClr w14:val="tx1"/>
            </w14:solidFill>
          </w14:textFill>
        </w:rPr>
        <w:t>、区</w:t>
      </w:r>
      <w:r>
        <w:rPr>
          <w:rFonts w:hint="eastAsia" w:ascii="仿宋" w:hAnsi="仿宋" w:eastAsia="仿宋"/>
          <w:color w:val="000000" w:themeColor="text1"/>
          <w:sz w:val="32"/>
          <w14:textFill>
            <w14:solidFill>
              <w14:schemeClr w14:val="tx1"/>
            </w14:solidFill>
          </w14:textFill>
        </w:rPr>
        <w:t>有关决策部署和新修订《中华人民共和国政府信息公开条例》，紧紧围绕国家、省、市、区202</w:t>
      </w:r>
      <w:r>
        <w:rPr>
          <w:rFonts w:hint="eastAsia" w:ascii="仿宋" w:hAnsi="仿宋" w:eastAsia="仿宋"/>
          <w:color w:val="000000" w:themeColor="text1"/>
          <w:sz w:val="32"/>
          <w:lang w:val="en-US" w:eastAsia="zh-CN"/>
          <w14:textFill>
            <w14:solidFill>
              <w14:schemeClr w14:val="tx1"/>
            </w14:solidFill>
          </w14:textFill>
        </w:rPr>
        <w:t>2</w:t>
      </w:r>
      <w:r>
        <w:rPr>
          <w:rFonts w:hint="eastAsia" w:ascii="仿宋" w:hAnsi="仿宋" w:eastAsia="仿宋"/>
          <w:color w:val="000000" w:themeColor="text1"/>
          <w:sz w:val="32"/>
          <w14:textFill>
            <w14:solidFill>
              <w14:schemeClr w14:val="tx1"/>
            </w14:solidFill>
          </w14:textFill>
        </w:rPr>
        <w:t>年政务公开重点工作安排，扎实推进决策、执行、管理、服务、结果“五公开”，较好地完成了信息公开工作。</w:t>
      </w:r>
    </w:p>
    <w:p>
      <w:pPr>
        <w:spacing w:line="560" w:lineRule="exact"/>
        <w:ind w:firstLine="642" w:firstLineChars="200"/>
        <w:rPr>
          <w:rFonts w:ascii="楷体" w:hAnsi="楷体" w:eastAsia="楷体" w:cs="楷体"/>
          <w:b/>
          <w:bCs/>
          <w:color w:val="000000" w:themeColor="text1"/>
          <w:sz w:val="32"/>
          <w14:textFill>
            <w14:solidFill>
              <w14:schemeClr w14:val="tx1"/>
            </w14:solidFill>
          </w14:textFill>
        </w:rPr>
      </w:pPr>
      <w:r>
        <w:rPr>
          <w:rFonts w:hint="eastAsia" w:ascii="楷体" w:hAnsi="楷体" w:eastAsia="楷体" w:cs="楷体"/>
          <w:b/>
          <w:bCs/>
          <w:color w:val="000000" w:themeColor="text1"/>
          <w:sz w:val="32"/>
          <w14:textFill>
            <w14:solidFill>
              <w14:schemeClr w14:val="tx1"/>
            </w14:solidFill>
          </w14:textFill>
        </w:rPr>
        <w:t xml:space="preserve">(一)主动公开情况     </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全年报送和公开信息共达</w:t>
      </w:r>
      <w:r>
        <w:rPr>
          <w:rFonts w:hint="eastAsia" w:ascii="仿宋" w:hAnsi="仿宋" w:eastAsia="仿宋" w:cs="仿宋"/>
          <w:color w:val="000000" w:themeColor="text1"/>
          <w:sz w:val="32"/>
          <w:szCs w:val="32"/>
          <w:lang w:val="en-US" w:eastAsia="zh-CN"/>
          <w14:textFill>
            <w14:solidFill>
              <w14:schemeClr w14:val="tx1"/>
            </w14:solidFill>
          </w14:textFill>
        </w:rPr>
        <w:t>48</w:t>
      </w:r>
      <w:r>
        <w:rPr>
          <w:rFonts w:hint="eastAsia" w:ascii="仿宋" w:hAnsi="仿宋" w:eastAsia="仿宋" w:cs="仿宋"/>
          <w:color w:val="000000" w:themeColor="text1"/>
          <w:sz w:val="32"/>
          <w:szCs w:val="32"/>
          <w14:textFill>
            <w14:solidFill>
              <w14:schemeClr w14:val="tx1"/>
            </w14:solidFill>
          </w14:textFill>
        </w:rPr>
        <w:t>条,及时准确地反映了本局重点工作情况。</w:t>
      </w:r>
    </w:p>
    <w:p>
      <w:pPr>
        <w:spacing w:line="560" w:lineRule="exact"/>
        <w:ind w:firstLine="640" w:firstLineChars="200"/>
        <w:rPr>
          <w:rFonts w:hint="eastAsia" w:ascii="仿宋" w:hAnsi="仿宋" w:eastAsia="仿宋"/>
          <w:color w:val="000000" w:themeColor="text1"/>
          <w:sz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2.房产局</w:t>
      </w:r>
      <w:r>
        <w:rPr>
          <w:rFonts w:hint="eastAsia" w:ascii="仿宋" w:hAnsi="仿宋" w:eastAsia="仿宋"/>
          <w:color w:val="000000" w:themeColor="text1"/>
          <w:sz w:val="32"/>
          <w14:textFill>
            <w14:solidFill>
              <w14:schemeClr w14:val="tx1"/>
            </w14:solidFill>
          </w14:textFill>
        </w:rPr>
        <w:t>依托两个诉求平台解决群众大小疑难问题，提供优质服务。</w:t>
      </w:r>
    </w:p>
    <w:p>
      <w:pPr>
        <w:spacing w:line="560" w:lineRule="exact"/>
        <w:ind w:firstLine="640" w:firstLineChars="200"/>
        <w:rPr>
          <w:rFonts w:hint="eastAsia" w:ascii="黑体" w:eastAsia="黑体"/>
          <w:b/>
          <w:color w:val="000000" w:themeColor="text1"/>
          <w:sz w:val="32"/>
          <w:szCs w:val="32"/>
          <w14:textFill>
            <w14:solidFill>
              <w14:schemeClr w14:val="tx1"/>
            </w14:solidFill>
          </w14:textFill>
        </w:rPr>
      </w:pPr>
      <w:r>
        <w:rPr>
          <w:rFonts w:hint="eastAsia" w:ascii="仿宋" w:hAnsi="仿宋" w:eastAsia="仿宋"/>
          <w:color w:val="000000" w:themeColor="text1"/>
          <w:sz w:val="32"/>
          <w:lang w:val="en-US" w:eastAsia="zh-CN"/>
          <w14:textFill>
            <w14:solidFill>
              <w14:schemeClr w14:val="tx1"/>
            </w14:solidFill>
          </w14:textFill>
        </w:rPr>
        <w:t>3.</w:t>
      </w:r>
      <w:r>
        <w:rPr>
          <w:rFonts w:hint="eastAsia" w:ascii="仿宋" w:hAnsi="仿宋" w:eastAsia="仿宋"/>
          <w:color w:val="000000" w:themeColor="text1"/>
          <w:sz w:val="32"/>
          <w14:textFill>
            <w14:solidFill>
              <w14:schemeClr w14:val="tx1"/>
            </w14:solidFill>
          </w14:textFill>
        </w:rPr>
        <w:t>20</w:t>
      </w:r>
      <w:r>
        <w:rPr>
          <w:rFonts w:hint="eastAsia" w:ascii="仿宋" w:hAnsi="仿宋" w:eastAsia="仿宋"/>
          <w:color w:val="000000" w:themeColor="text1"/>
          <w:sz w:val="32"/>
          <w:lang w:val="en-US" w:eastAsia="zh-CN"/>
          <w14:textFill>
            <w14:solidFill>
              <w14:schemeClr w14:val="tx1"/>
            </w14:solidFill>
          </w14:textFill>
        </w:rPr>
        <w:t>22</w:t>
      </w:r>
      <w:r>
        <w:rPr>
          <w:rFonts w:hint="eastAsia" w:ascii="仿宋" w:hAnsi="仿宋" w:eastAsia="仿宋"/>
          <w:color w:val="000000" w:themeColor="text1"/>
          <w:sz w:val="32"/>
          <w14:textFill>
            <w14:solidFill>
              <w14:schemeClr w14:val="tx1"/>
            </w14:solidFill>
          </w14:textFill>
        </w:rPr>
        <w:t>年，沈阳市诉求信息监管平台累计受理有效信件</w:t>
      </w:r>
      <w:r>
        <w:rPr>
          <w:rFonts w:hint="eastAsia" w:ascii="仿宋" w:hAnsi="仿宋" w:eastAsia="仿宋"/>
          <w:color w:val="000000" w:themeColor="text1"/>
          <w:sz w:val="32"/>
          <w:lang w:eastAsia="zh-CN"/>
          <w14:textFill>
            <w14:solidFill>
              <w14:schemeClr w14:val="tx1"/>
            </w14:solidFill>
          </w14:textFill>
        </w:rPr>
        <w:t>十余</w:t>
      </w:r>
      <w:r>
        <w:rPr>
          <w:rFonts w:hint="eastAsia" w:ascii="仿宋" w:hAnsi="仿宋" w:eastAsia="仿宋"/>
          <w:color w:val="000000" w:themeColor="text1"/>
          <w:sz w:val="32"/>
          <w14:textFill>
            <w14:solidFill>
              <w14:schemeClr w14:val="tx1"/>
            </w14:solidFill>
          </w14:textFill>
        </w:rPr>
        <w:t>件，均已办结，办复率100%。</w:t>
      </w:r>
    </w:p>
    <w:p>
      <w:pPr>
        <w:spacing w:line="560" w:lineRule="exact"/>
        <w:ind w:firstLine="642" w:firstLineChars="200"/>
        <w:rPr>
          <w:rFonts w:hint="eastAsia" w:ascii="楷体" w:hAnsi="楷体" w:eastAsia="楷体"/>
          <w:b/>
          <w:color w:val="000000" w:themeColor="text1"/>
          <w:sz w:val="32"/>
          <w:szCs w:val="32"/>
          <w:lang w:eastAsia="zh-CN"/>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（二）</w:t>
      </w:r>
      <w:r>
        <w:rPr>
          <w:rFonts w:hint="eastAsia" w:ascii="楷体" w:hAnsi="楷体" w:eastAsia="楷体"/>
          <w:b/>
          <w:color w:val="000000" w:themeColor="text1"/>
          <w:sz w:val="32"/>
          <w:szCs w:val="32"/>
          <w:lang w:eastAsia="zh-CN"/>
          <w14:textFill>
            <w14:solidFill>
              <w14:schemeClr w14:val="tx1"/>
            </w14:solidFill>
          </w14:textFill>
        </w:rPr>
        <w:t>依申请公开情况</w:t>
      </w:r>
    </w:p>
    <w:p>
      <w:pPr>
        <w:spacing w:line="560" w:lineRule="exact"/>
        <w:ind w:firstLine="960" w:firstLineChars="3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无</w:t>
      </w:r>
    </w:p>
    <w:p>
      <w:pPr>
        <w:spacing w:line="560" w:lineRule="exact"/>
        <w:ind w:firstLine="642" w:firstLineChars="200"/>
        <w:rPr>
          <w:rFonts w:hint="eastAsia" w:ascii="楷体" w:hAnsi="楷体" w:eastAsia="楷体"/>
          <w:b/>
          <w:color w:val="000000" w:themeColor="text1"/>
          <w:sz w:val="32"/>
          <w:szCs w:val="32"/>
          <w:lang w:eastAsia="zh-CN"/>
          <w14:textFill>
            <w14:solidFill>
              <w14:schemeClr w14:val="tx1"/>
            </w14:solidFill>
          </w14:textFill>
        </w:rPr>
      </w:pPr>
      <w:r>
        <w:rPr>
          <w:rFonts w:hint="eastAsia" w:ascii="楷体" w:hAnsi="楷体" w:eastAsia="楷体"/>
          <w:b/>
          <w:color w:val="000000" w:themeColor="text1"/>
          <w:sz w:val="32"/>
          <w:szCs w:val="32"/>
          <w:lang w:eastAsia="zh-CN"/>
          <w14:textFill>
            <w14:solidFill>
              <w14:schemeClr w14:val="tx1"/>
            </w14:solidFill>
          </w14:textFill>
        </w:rPr>
        <w:t>（三）政府信息管理情况</w:t>
      </w:r>
    </w:p>
    <w:p>
      <w:pPr>
        <w:spacing w:line="560" w:lineRule="exact"/>
        <w:ind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按照《沈阳市基层政务公开标准化规范化工作方案》进度安排，结合我局工作实际，编制我局三公开基础信息报送至区委、区政府。</w:t>
      </w:r>
    </w:p>
    <w:p>
      <w:pPr>
        <w:spacing w:line="560" w:lineRule="exact"/>
        <w:ind w:firstLine="642" w:firstLineChars="200"/>
        <w:rPr>
          <w:rFonts w:hint="eastAsia" w:ascii="楷体" w:hAnsi="楷体" w:eastAsia="楷体"/>
          <w:b/>
          <w:color w:val="000000" w:themeColor="text1"/>
          <w:sz w:val="32"/>
          <w:szCs w:val="32"/>
          <w:lang w:eastAsia="zh-CN"/>
          <w14:textFill>
            <w14:solidFill>
              <w14:schemeClr w14:val="tx1"/>
            </w14:solidFill>
          </w14:textFill>
        </w:rPr>
      </w:pPr>
      <w:r>
        <w:rPr>
          <w:rFonts w:hint="eastAsia" w:ascii="楷体" w:hAnsi="楷体" w:eastAsia="楷体"/>
          <w:b/>
          <w:color w:val="000000" w:themeColor="text1"/>
          <w:sz w:val="32"/>
          <w:szCs w:val="32"/>
          <w:lang w:eastAsia="zh-CN"/>
          <w14:textFill>
            <w14:solidFill>
              <w14:schemeClr w14:val="tx1"/>
            </w14:solidFill>
          </w14:textFill>
        </w:rPr>
        <w:t>（四）政府信息公开平台建设</w:t>
      </w:r>
    </w:p>
    <w:p>
      <w:pPr>
        <w:spacing w:line="560" w:lineRule="exact"/>
        <w:ind w:firstLine="960" w:firstLineChars="3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无</w:t>
      </w:r>
    </w:p>
    <w:p>
      <w:pPr>
        <w:spacing w:line="560" w:lineRule="exact"/>
        <w:ind w:firstLine="642" w:firstLineChars="200"/>
        <w:rPr>
          <w:rFonts w:hint="eastAsia" w:ascii="楷体" w:hAnsi="楷体" w:eastAsia="楷体"/>
          <w:b/>
          <w:color w:val="000000" w:themeColor="text1"/>
          <w:sz w:val="32"/>
          <w:szCs w:val="32"/>
          <w:lang w:eastAsia="zh-CN"/>
          <w14:textFill>
            <w14:solidFill>
              <w14:schemeClr w14:val="tx1"/>
            </w14:solidFill>
          </w14:textFill>
        </w:rPr>
      </w:pPr>
      <w:r>
        <w:rPr>
          <w:rFonts w:hint="eastAsia" w:ascii="楷体" w:hAnsi="楷体" w:eastAsia="楷体"/>
          <w:b/>
          <w:color w:val="000000" w:themeColor="text1"/>
          <w:sz w:val="32"/>
          <w:szCs w:val="32"/>
          <w:lang w:eastAsia="zh-CN"/>
          <w14:textFill>
            <w14:solidFill>
              <w14:schemeClr w14:val="tx1"/>
            </w14:solidFill>
          </w14:textFill>
        </w:rPr>
        <w:t>（五）监督保障</w:t>
      </w:r>
    </w:p>
    <w:p>
      <w:pPr>
        <w:spacing w:line="520" w:lineRule="atLeas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成立机构,加强了组织领导。为了提高工作效率,我局成立了房产局政府信息公开领导小组，局长任组长,分管副局长任副组长，综合办为成员,办公室设在综合办，具体负责组织、协调、指导政务信息公开和报送工作,确保了政务公开和报送工作的高效落实。</w:t>
      </w:r>
    </w:p>
    <w:p>
      <w:pPr>
        <w:spacing w:line="520" w:lineRule="atLeas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2、统一思想,强化了工作认识。局党组高度重视政务信息公开和报送工作,为此专门成立了组织机构,召开了专门会议,研究了政务信息公开和报送工作,并对信息工作提出了明确要求,进一步统一了思想。</w:t>
      </w:r>
    </w:p>
    <w:p>
      <w:pPr>
        <w:spacing w:line="520" w:lineRule="atLeas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3、围绕中心,明确了报送重点。我们以“</w:t>
      </w:r>
      <w:r>
        <w:rPr>
          <w:rFonts w:hint="eastAsia" w:ascii="仿宋" w:hAnsi="仿宋" w:eastAsia="仿宋" w:cs="仿宋"/>
          <w:color w:val="000000" w:themeColor="text1"/>
          <w:sz w:val="32"/>
          <w:szCs w:val="32"/>
          <w:lang w:eastAsia="zh-CN"/>
          <w14:textFill>
            <w14:solidFill>
              <w14:schemeClr w14:val="tx1"/>
            </w14:solidFill>
          </w14:textFill>
        </w:rPr>
        <w:t>振兴新突破，我要当先锋</w:t>
      </w: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lang w:eastAsia="zh-CN"/>
          <w14:textFill>
            <w14:solidFill>
              <w14:schemeClr w14:val="tx1"/>
            </w14:solidFill>
          </w14:textFill>
        </w:rPr>
        <w:t>全年工作依据</w:t>
      </w:r>
      <w:r>
        <w:rPr>
          <w:rFonts w:hint="eastAsia" w:ascii="仿宋" w:hAnsi="仿宋" w:eastAsia="仿宋" w:cs="仿宋"/>
          <w:color w:val="000000" w:themeColor="text1"/>
          <w:sz w:val="32"/>
          <w:szCs w:val="32"/>
          <w14:textFill>
            <w14:solidFill>
              <w14:schemeClr w14:val="tx1"/>
            </w14:solidFill>
          </w14:textFill>
        </w:rPr>
        <w:t>,重点报送了我局落实区委、区政府重要会议精神情况，住房保障工作、农村危房改造、物业小区防疫等重点工作进展情况。</w:t>
      </w:r>
    </w:p>
    <w:p>
      <w:pPr>
        <w:spacing w:line="520" w:lineRule="atLeas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4、明确要求,提高了报送质量。我们按照“严控数量、注重质量”的要求,坚持“快、新、实、准”,始终突出了信息的全面性、时效性、真实性,切实提高了信息质量,确保上报信息准确、简洁、实用。</w:t>
      </w:r>
    </w:p>
    <w:p>
      <w:pPr>
        <w:spacing w:line="520" w:lineRule="atLeas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完善机制,提开服务水平。我们建立了政务信息报送工作制度,责成专人负责信息的采集、整理,严格按照信息报送范围报送信息。并结合实际,建立了政务信息考核制度、责任追究制度,逐步把政务信息公开和报送工作纳入规范化、制度化轨道,不断提升政务信息报送工作质量和水平。</w:t>
      </w:r>
    </w:p>
    <w:p>
      <w:pP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二、主动公开政府信息情况</w:t>
      </w:r>
    </w:p>
    <w:p>
      <w:pPr>
        <w:rPr>
          <w:rFonts w:hint="eastAsia" w:ascii="宋体" w:hAnsi="宋体" w:eastAsia="宋体" w:cs="宋体"/>
          <w:sz w:val="28"/>
          <w:szCs w:val="28"/>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sz w:val="28"/>
                <w:szCs w:val="28"/>
                <w:lang w:val="en-US"/>
              </w:rPr>
            </w:pPr>
            <w:r>
              <w:rPr>
                <w:rFonts w:hint="eastAsia" w:ascii="宋体" w:hAnsi="宋体" w:eastAsia="宋体" w:cs="宋体"/>
                <w:sz w:val="28"/>
                <w:szCs w:val="28"/>
                <w:lang w:val="en-US" w:eastAsia="zh-CN"/>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宋体" w:hAnsi="宋体" w:eastAsia="宋体" w:cs="宋体"/>
                <w:sz w:val="28"/>
                <w:szCs w:val="28"/>
                <w:lang w:val="en-US"/>
              </w:rPr>
            </w:pPr>
            <w:r>
              <w:rPr>
                <w:rFonts w:hint="eastAsia" w:ascii="宋体" w:hAnsi="宋体" w:eastAsia="宋体" w:cs="宋体"/>
                <w:sz w:val="28"/>
                <w:szCs w:val="28"/>
                <w:lang w:val="en-US" w:eastAsia="zh-CN"/>
              </w:rPr>
              <w:t>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spacing w:line="560" w:lineRule="exact"/>
              <w:ind w:firstLine="300" w:firstLineChars="100"/>
              <w:jc w:val="both"/>
              <w:rPr>
                <w:rFonts w:hint="eastAsia" w:ascii="宋体" w:hAnsi="宋体" w:eastAsia="宋体" w:cs="宋体"/>
                <w:sz w:val="28"/>
                <w:szCs w:val="28"/>
              </w:rPr>
            </w:pPr>
            <w:r>
              <w:rPr>
                <w:rFonts w:hint="eastAsia" w:ascii="仿宋" w:hAnsi="仿宋" w:eastAsia="仿宋"/>
                <w:kern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spacing w:line="560" w:lineRule="exact"/>
              <w:ind w:firstLine="300" w:firstLineChars="100"/>
              <w:jc w:val="both"/>
              <w:rPr>
                <w:rFonts w:hint="eastAsia" w:ascii="宋体" w:hAnsi="宋体" w:eastAsia="宋体" w:cs="宋体"/>
                <w:sz w:val="28"/>
                <w:szCs w:val="28"/>
              </w:rPr>
            </w:pPr>
            <w:r>
              <w:rPr>
                <w:rFonts w:hint="eastAsia" w:ascii="仿宋" w:hAnsi="仿宋" w:eastAsia="仿宋"/>
                <w:kern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p>
        </w:tc>
      </w:tr>
    </w:tbl>
    <w:p>
      <w:pPr>
        <w:rPr>
          <w:rFonts w:hint="eastAsia" w:ascii="宋体" w:hAnsi="宋体" w:eastAsia="宋体" w:cs="宋体"/>
          <w:sz w:val="28"/>
          <w:szCs w:val="28"/>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三、收到和处理政府信息公开申请情况</w:t>
      </w:r>
    </w:p>
    <w:p>
      <w:pPr>
        <w:rPr>
          <w:rFonts w:hint="eastAsia" w:ascii="宋体" w:hAnsi="宋体" w:eastAsia="宋体" w:cs="宋体"/>
          <w:sz w:val="28"/>
          <w:szCs w:val="28"/>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75"/>
        <w:gridCol w:w="959"/>
        <w:gridCol w:w="319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p>
        </w:tc>
        <w:tc>
          <w:tcPr>
            <w:tcW w:w="68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自然人</w:t>
            </w:r>
          </w:p>
        </w:tc>
        <w:tc>
          <w:tcPr>
            <w:tcW w:w="344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p>
        </w:tc>
        <w:tc>
          <w:tcPr>
            <w:tcW w:w="68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商业</w:t>
            </w:r>
          </w:p>
          <w:p>
            <w:pPr>
              <w:rPr>
                <w:rFonts w:hint="eastAsia" w:ascii="宋体" w:hAnsi="宋体" w:eastAsia="宋体" w:cs="宋体"/>
                <w:sz w:val="28"/>
                <w:szCs w:val="28"/>
              </w:rPr>
            </w:pPr>
            <w:r>
              <w:rPr>
                <w:rFonts w:hint="eastAsia" w:ascii="宋体" w:hAnsi="宋体" w:eastAsia="宋体" w:cs="宋体"/>
                <w:sz w:val="28"/>
                <w:szCs w:val="28"/>
                <w:lang w:val="en-US" w:eastAsia="zh-CN"/>
              </w:rPr>
              <w:t>企业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科研</w:t>
            </w:r>
          </w:p>
          <w:p>
            <w:pPr>
              <w:rPr>
                <w:rFonts w:hint="eastAsia" w:ascii="宋体" w:hAnsi="宋体" w:eastAsia="宋体" w:cs="宋体"/>
                <w:sz w:val="28"/>
                <w:szCs w:val="28"/>
              </w:rPr>
            </w:pPr>
            <w:r>
              <w:rPr>
                <w:rFonts w:hint="eastAsia" w:ascii="宋体" w:hAnsi="宋体" w:eastAsia="宋体" w:cs="宋体"/>
                <w:sz w:val="28"/>
                <w:szCs w:val="28"/>
                <w:lang w:val="en-US" w:eastAsia="zh-CN"/>
              </w:rPr>
              <w:t>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社会公益组织</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一、本年新收政府信息公开申请数量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二、上年结转政府信息公开申请数量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77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三、本年度办理结果</w:t>
            </w: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（一）予以公开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（二）部分公开（区分处理的，只计这一情形，不计其他情形）</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（三）不予公开</w:t>
            </w: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1.属于国家秘密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2.其他法律行政法规禁止公开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3.危及“三安全一稳定”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4.保护第三方合法权益</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5.属于三类内部事务信息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6.属于四类过程性信息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7.属于行政执法案卷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8.属于行政查询事项</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（四）无法提供</w:t>
            </w: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1.本机关不掌握相关政府信息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2.没有现成信息需要另行制作</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3.补正后申请内容仍不明确</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（五）不予处理</w:t>
            </w: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1.信访举报投诉类申请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2.重复申请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3.要求提供公开出版物</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hAnsi="宋体" w:eastAsia="宋体" w:cs="宋体"/>
                <w:sz w:val="28"/>
                <w:szCs w:val="28"/>
              </w:rPr>
            </w:pPr>
            <w:r>
              <w:rPr>
                <w:rFonts w:hint="eastAsia" w:ascii="宋体" w:hAnsi="宋体" w:eastAsia="宋体" w:cs="宋体"/>
                <w:sz w:val="28"/>
                <w:szCs w:val="28"/>
                <w:lang w:val="en-US" w:eastAsia="zh-CN"/>
              </w:rPr>
              <w:t>4.无正当理由大量反复申请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5.要求行政机关确认或重新出具已获取信息</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（六）其他处理</w:t>
            </w: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1.申请人无正当理由逾期不补正、行政机关不再处理其政府信息公开申请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3.其他</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（七）总计</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四、结转下年度继续办理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r>
    </w:tbl>
    <w:p>
      <w:pPr>
        <w:rPr>
          <w:rFonts w:hint="eastAsia" w:ascii="宋体" w:hAnsi="宋体" w:eastAsia="宋体" w:cs="宋体"/>
          <w:sz w:val="28"/>
          <w:szCs w:val="28"/>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四、政府信息公开行政复议、行政诉讼情况</w:t>
      </w:r>
    </w:p>
    <w:p>
      <w:pPr>
        <w:rPr>
          <w:rFonts w:hint="eastAsia" w:ascii="宋体" w:hAnsi="宋体" w:eastAsia="宋体" w:cs="宋体"/>
          <w:sz w:val="28"/>
          <w:szCs w:val="28"/>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结果</w:t>
            </w:r>
          </w:p>
          <w:p>
            <w:pPr>
              <w:rPr>
                <w:rFonts w:hint="eastAsia" w:ascii="宋体" w:hAnsi="宋体" w:eastAsia="宋体" w:cs="宋体"/>
                <w:sz w:val="28"/>
                <w:szCs w:val="28"/>
              </w:rPr>
            </w:pPr>
            <w:r>
              <w:rPr>
                <w:rFonts w:hint="eastAsia" w:ascii="宋体" w:hAnsi="宋体" w:eastAsia="宋体" w:cs="宋体"/>
                <w:sz w:val="28"/>
                <w:szCs w:val="28"/>
                <w:lang w:val="en-US" w:eastAsia="zh-CN"/>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其他</w:t>
            </w:r>
          </w:p>
          <w:p>
            <w:pPr>
              <w:rPr>
                <w:rFonts w:hint="eastAsia" w:ascii="宋体" w:hAnsi="宋体" w:eastAsia="宋体" w:cs="宋体"/>
                <w:sz w:val="28"/>
                <w:szCs w:val="28"/>
              </w:rPr>
            </w:pPr>
            <w:r>
              <w:rPr>
                <w:rFonts w:hint="eastAsia" w:ascii="宋体" w:hAnsi="宋体" w:eastAsia="宋体" w:cs="宋体"/>
                <w:sz w:val="28"/>
                <w:szCs w:val="28"/>
                <w:lang w:val="en-US" w:eastAsia="zh-CN"/>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尚未</w:t>
            </w:r>
          </w:p>
          <w:p>
            <w:pPr>
              <w:rPr>
                <w:rFonts w:hint="eastAsia" w:ascii="宋体" w:hAnsi="宋体" w:eastAsia="宋体" w:cs="宋体"/>
                <w:sz w:val="28"/>
                <w:szCs w:val="28"/>
              </w:rPr>
            </w:pPr>
            <w:r>
              <w:rPr>
                <w:rFonts w:hint="eastAsia" w:ascii="宋体" w:hAnsi="宋体" w:eastAsia="宋体" w:cs="宋体"/>
                <w:sz w:val="28"/>
                <w:szCs w:val="28"/>
                <w:lang w:val="en-US" w:eastAsia="zh-CN"/>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结果</w:t>
            </w:r>
          </w:p>
          <w:p>
            <w:pPr>
              <w:rPr>
                <w:rFonts w:hint="eastAsia" w:ascii="宋体" w:hAnsi="宋体" w:eastAsia="宋体" w:cs="宋体"/>
                <w:sz w:val="28"/>
                <w:szCs w:val="28"/>
              </w:rPr>
            </w:pPr>
            <w:r>
              <w:rPr>
                <w:rFonts w:hint="eastAsia" w:ascii="宋体" w:hAnsi="宋体" w:eastAsia="宋体" w:cs="宋体"/>
                <w:sz w:val="28"/>
                <w:szCs w:val="28"/>
                <w:lang w:val="en-US" w:eastAsia="zh-CN"/>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结果</w:t>
            </w:r>
          </w:p>
          <w:p>
            <w:pPr>
              <w:rPr>
                <w:rFonts w:hint="eastAsia" w:ascii="宋体" w:hAnsi="宋体" w:eastAsia="宋体" w:cs="宋体"/>
                <w:sz w:val="28"/>
                <w:szCs w:val="28"/>
              </w:rPr>
            </w:pPr>
            <w:r>
              <w:rPr>
                <w:rFonts w:hint="eastAsia" w:ascii="宋体" w:hAnsi="宋体" w:eastAsia="宋体" w:cs="宋体"/>
                <w:sz w:val="28"/>
                <w:szCs w:val="28"/>
                <w:lang w:val="en-US" w:eastAsia="zh-CN"/>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其他</w:t>
            </w:r>
          </w:p>
          <w:p>
            <w:pPr>
              <w:rPr>
                <w:rFonts w:hint="eastAsia" w:ascii="宋体" w:hAnsi="宋体" w:eastAsia="宋体" w:cs="宋体"/>
                <w:sz w:val="28"/>
                <w:szCs w:val="28"/>
              </w:rPr>
            </w:pPr>
            <w:r>
              <w:rPr>
                <w:rFonts w:hint="eastAsia" w:ascii="宋体" w:hAnsi="宋体" w:eastAsia="宋体" w:cs="宋体"/>
                <w:sz w:val="28"/>
                <w:szCs w:val="28"/>
                <w:lang w:val="en-US" w:eastAsia="zh-CN"/>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尚未</w:t>
            </w:r>
          </w:p>
          <w:p>
            <w:pPr>
              <w:rPr>
                <w:rFonts w:hint="eastAsia" w:ascii="宋体" w:hAnsi="宋体" w:eastAsia="宋体" w:cs="宋体"/>
                <w:sz w:val="28"/>
                <w:szCs w:val="28"/>
              </w:rPr>
            </w:pPr>
            <w:r>
              <w:rPr>
                <w:rFonts w:hint="eastAsia" w:ascii="宋体" w:hAnsi="宋体" w:eastAsia="宋体" w:cs="宋体"/>
                <w:sz w:val="28"/>
                <w:szCs w:val="28"/>
                <w:lang w:val="en-US" w:eastAsia="zh-CN"/>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结果</w:t>
            </w:r>
          </w:p>
          <w:p>
            <w:pPr>
              <w:rPr>
                <w:rFonts w:hint="eastAsia" w:ascii="宋体" w:hAnsi="宋体" w:eastAsia="宋体" w:cs="宋体"/>
                <w:sz w:val="28"/>
                <w:szCs w:val="28"/>
              </w:rPr>
            </w:pPr>
            <w:r>
              <w:rPr>
                <w:rFonts w:hint="eastAsia" w:ascii="宋体" w:hAnsi="宋体" w:eastAsia="宋体" w:cs="宋体"/>
                <w:sz w:val="28"/>
                <w:szCs w:val="28"/>
                <w:lang w:val="en-US" w:eastAsia="zh-CN"/>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结果</w:t>
            </w:r>
          </w:p>
          <w:p>
            <w:pPr>
              <w:rPr>
                <w:rFonts w:hint="eastAsia" w:ascii="宋体" w:hAnsi="宋体" w:eastAsia="宋体" w:cs="宋体"/>
                <w:sz w:val="28"/>
                <w:szCs w:val="28"/>
              </w:rPr>
            </w:pPr>
            <w:r>
              <w:rPr>
                <w:rFonts w:hint="eastAsia" w:ascii="宋体" w:hAnsi="宋体" w:eastAsia="宋体" w:cs="宋体"/>
                <w:sz w:val="28"/>
                <w:szCs w:val="28"/>
                <w:lang w:val="en-US" w:eastAsia="zh-CN"/>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其他</w:t>
            </w:r>
          </w:p>
          <w:p>
            <w:pPr>
              <w:rPr>
                <w:rFonts w:hint="eastAsia" w:ascii="宋体" w:hAnsi="宋体" w:eastAsia="宋体" w:cs="宋体"/>
                <w:sz w:val="28"/>
                <w:szCs w:val="28"/>
              </w:rPr>
            </w:pPr>
            <w:r>
              <w:rPr>
                <w:rFonts w:hint="eastAsia" w:ascii="宋体" w:hAnsi="宋体" w:eastAsia="宋体" w:cs="宋体"/>
                <w:sz w:val="28"/>
                <w:szCs w:val="28"/>
                <w:lang w:val="en-US" w:eastAsia="zh-CN"/>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尚未</w:t>
            </w:r>
          </w:p>
          <w:p>
            <w:pPr>
              <w:rPr>
                <w:rFonts w:hint="eastAsia" w:ascii="宋体" w:hAnsi="宋体" w:eastAsia="宋体" w:cs="宋体"/>
                <w:sz w:val="28"/>
                <w:szCs w:val="28"/>
              </w:rPr>
            </w:pPr>
            <w:r>
              <w:rPr>
                <w:rFonts w:hint="eastAsia" w:ascii="宋体" w:hAnsi="宋体" w:eastAsia="宋体" w:cs="宋体"/>
                <w:sz w:val="28"/>
                <w:szCs w:val="28"/>
                <w:lang w:val="en-US" w:eastAsia="zh-CN"/>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p>
        </w:tc>
      </w:tr>
    </w:tbl>
    <w:p>
      <w:pPr>
        <w:rPr>
          <w:rFonts w:hint="eastAsia" w:ascii="宋体" w:hAnsi="宋体" w:eastAsia="宋体" w:cs="宋体"/>
          <w:sz w:val="28"/>
          <w:szCs w:val="28"/>
        </w:rPr>
      </w:pP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五、存在的主要问题及改进情况</w:t>
      </w:r>
    </w:p>
    <w:p>
      <w:pPr>
        <w:spacing w:line="520" w:lineRule="atLeas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rPr>
        <w:t>一是信息公开制度和程序有待进一步完善,公开重点要</w:t>
      </w:r>
      <w:r>
        <w:rPr>
          <w:rFonts w:hint="eastAsia" w:ascii="仿宋" w:hAnsi="仿宋" w:eastAsia="仿宋" w:cs="仿宋"/>
          <w:color w:val="000000" w:themeColor="text1"/>
          <w:sz w:val="32"/>
          <w:szCs w:val="32"/>
          <w14:textFill>
            <w14:solidFill>
              <w14:schemeClr w14:val="tx1"/>
            </w14:solidFill>
          </w14:textFill>
        </w:rPr>
        <w:t>进一步突出,人员队伍建设有待进一步加强;二是信息报送工作的时效性和针对性需要进一步改善,内容与时俱进、主旨鲜明、站位突出的要求仍有差距</w:t>
      </w:r>
      <w:r>
        <w:rPr>
          <w:rFonts w:hint="eastAsia" w:ascii="仿宋" w:hAnsi="仿宋" w:eastAsia="仿宋" w:cs="仿宋"/>
          <w:color w:val="000000" w:themeColor="text1"/>
          <w:sz w:val="32"/>
          <w:szCs w:val="32"/>
          <w:lang w:eastAsia="zh-CN"/>
          <w14:textFill>
            <w14:solidFill>
              <w14:schemeClr w14:val="tx1"/>
            </w14:solidFill>
          </w14:textFill>
        </w:rPr>
        <w:t>。</w:t>
      </w:r>
    </w:p>
    <w:p>
      <w:pPr>
        <w:spacing w:line="520" w:lineRule="atLeast"/>
        <w:ind w:firstLine="642" w:firstLineChars="200"/>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下一步我局将加强以下几方面工作:</w:t>
      </w:r>
    </w:p>
    <w:p>
      <w:pPr>
        <w:numPr>
          <w:ilvl w:val="0"/>
          <w:numId w:val="0"/>
        </w:numPr>
        <w:spacing w:line="520" w:lineRule="atLeas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不断提升学习能力,强化信息工作队伍建设。加强对信息队伍的政治理论和业务知识的培训学习。重点学习党的</w:t>
      </w:r>
      <w:r>
        <w:rPr>
          <w:rFonts w:hint="eastAsia" w:ascii="仿宋" w:hAnsi="仿宋" w:eastAsia="仿宋" w:cs="仿宋"/>
          <w:color w:val="000000" w:themeColor="text1"/>
          <w:sz w:val="32"/>
          <w:szCs w:val="32"/>
          <w:lang w:eastAsia="zh-CN"/>
          <w14:textFill>
            <w14:solidFill>
              <w14:schemeClr w14:val="tx1"/>
            </w14:solidFill>
          </w14:textFill>
        </w:rPr>
        <w:t>二十</w:t>
      </w:r>
      <w:r>
        <w:rPr>
          <w:rFonts w:hint="eastAsia" w:ascii="仿宋" w:hAnsi="仿宋" w:eastAsia="仿宋" w:cs="仿宋"/>
          <w:color w:val="000000" w:themeColor="text1"/>
          <w:sz w:val="32"/>
          <w:szCs w:val="32"/>
          <w14:textFill>
            <w14:solidFill>
              <w14:schemeClr w14:val="tx1"/>
            </w14:solidFill>
          </w14:textFill>
        </w:rPr>
        <w:t>大精神、习近平新时代中国特色社会主义思想及省、市、区重要会议精神,力求用先进的理论武装头脑、指导实践。紧紧围绕区委、区政府中心工作,不断强化信息意识,增强信息敏感性,努力提高政治理论素养、信息业务能力</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spacing w:line="520" w:lineRule="atLeas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不断提升协调能力，强化信息工作的时效性。创新工作方式,由“</w:t>
      </w:r>
      <w:r>
        <w:rPr>
          <w:rFonts w:hint="eastAsia" w:ascii="仿宋" w:hAnsi="仿宋" w:eastAsia="仿宋" w:cs="仿宋"/>
          <w:color w:val="000000" w:themeColor="text1"/>
          <w:sz w:val="32"/>
          <w:szCs w:val="32"/>
          <w:lang w:eastAsia="zh-CN"/>
          <w14:textFill>
            <w14:solidFill>
              <w14:schemeClr w14:val="tx1"/>
            </w14:solidFill>
          </w14:textFill>
        </w:rPr>
        <w:t>守株待兔</w:t>
      </w:r>
      <w:r>
        <w:rPr>
          <w:rFonts w:hint="eastAsia" w:ascii="仿宋" w:hAnsi="仿宋" w:eastAsia="仿宋" w:cs="仿宋"/>
          <w:color w:val="000000" w:themeColor="text1"/>
          <w:sz w:val="32"/>
          <w:szCs w:val="32"/>
          <w14:textFill>
            <w14:solidFill>
              <w14:schemeClr w14:val="tx1"/>
            </w14:solidFill>
          </w14:textFill>
        </w:rPr>
        <w:t>”变为“主动出击”,定期询问近期工作重点,主动收集、挖掘、编写具有代表性的高质量、有价值的精品信息。对重大突发性事件、重要社会动态等重大紧急信息上,做到反映敏捷,迅速采编,及时报送,并确保信息的真实准确性</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spacing w:line="520" w:lineRule="atLeas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不断提升理解能力,强化信息工作的准确性。时刻关注社会焦点、热点问题和群众所思、所想、所盼采编信息,提高信息报送的准确、实用性。时刻注意决策方向,自觉主动地掌握上级信息需求,提高信息工作与决策思维的贴近度。主动掌握重点工作的进展情况及下一步安排部署、落实情况,提高信息的准确度。</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六、其他需要报告的事项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ind w:firstLine="5120" w:firstLineChars="1600"/>
        <w:rPr>
          <w:rFonts w:hint="eastAsia" w:ascii="仿宋" w:hAnsi="仿宋" w:eastAsia="仿宋" w:cs="仿宋"/>
          <w:sz w:val="32"/>
          <w:szCs w:val="32"/>
          <w:lang w:eastAsia="zh-CN"/>
        </w:rPr>
      </w:pPr>
    </w:p>
    <w:p>
      <w:pPr>
        <w:ind w:firstLine="5120" w:firstLineChars="1600"/>
        <w:rPr>
          <w:rFonts w:hint="eastAsia" w:ascii="仿宋" w:hAnsi="仿宋" w:eastAsia="仿宋" w:cs="仿宋"/>
          <w:sz w:val="32"/>
          <w:szCs w:val="32"/>
          <w:lang w:eastAsia="zh-CN"/>
        </w:rPr>
      </w:pPr>
      <w:r>
        <w:rPr>
          <w:rFonts w:hint="eastAsia" w:ascii="仿宋" w:hAnsi="仿宋" w:eastAsia="仿宋" w:cs="仿宋"/>
          <w:sz w:val="32"/>
          <w:szCs w:val="32"/>
          <w:lang w:eastAsia="zh-CN"/>
        </w:rPr>
        <w:t>沈阳市辽中区房产局</w:t>
      </w:r>
    </w:p>
    <w:p>
      <w:pPr>
        <w:ind w:firstLine="5440" w:firstLineChars="17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2023年1月20日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0MTcxZTE3ZDUzZGZiNTEyMGE3MjAxMjllZjYyZjQifQ=="/>
    <w:docVar w:name="KGWebUrl" w:val="http://59.197.224.47:80/seeyon/officeservlet"/>
  </w:docVars>
  <w:rsids>
    <w:rsidRoot w:val="2EB65015"/>
    <w:rsid w:val="04265245"/>
    <w:rsid w:val="1ABD2CFC"/>
    <w:rsid w:val="1FC35ECC"/>
    <w:rsid w:val="20BD4D43"/>
    <w:rsid w:val="2EB65015"/>
    <w:rsid w:val="3AD150B9"/>
    <w:rsid w:val="3E285747"/>
    <w:rsid w:val="43545D67"/>
    <w:rsid w:val="5E612868"/>
    <w:rsid w:val="5F35226E"/>
    <w:rsid w:val="5FDA1742"/>
    <w:rsid w:val="69202A77"/>
    <w:rsid w:val="69CF3756"/>
    <w:rsid w:val="6AD0119D"/>
    <w:rsid w:val="6D7B7E2B"/>
    <w:rsid w:val="71FF620A"/>
    <w:rsid w:val="72787E88"/>
    <w:rsid w:val="7C114AA6"/>
    <w:rsid w:val="7E8B62B8"/>
    <w:rsid w:val="7F31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2582</Words>
  <Characters>2640</Characters>
  <Lines>0</Lines>
  <Paragraphs>0</Paragraphs>
  <TotalTime>18</TotalTime>
  <ScaleCrop>false</ScaleCrop>
  <LinksUpToDate>false</LinksUpToDate>
  <CharactersWithSpaces>2660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2022-01-07T14:10:00Z</dcterms:created>
  <dc:creator>邱四平</dc:creator>
  <cp:lastModifiedBy>user</cp:lastModifiedBy>
  <cp:lastPrinted>2022-01-17T10:58:00Z</cp:lastPrinted>
  <dcterms:modified xsi:type="dcterms:W3CDTF">2024-01-11T11:10:00Z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0D8CC5648D874E2E8694A3A34CDF4F73</vt:lpwstr>
  </property>
</Properties>
</file>