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辽中区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应急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局202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spacing w:line="262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before="101" w:line="513" w:lineRule="exact"/>
        <w:ind w:left="1384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7"/>
          <w:position w:val="4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spacing w:before="88" w:line="357" w:lineRule="auto"/>
        <w:ind w:left="747" w:right="726" w:firstLine="634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2022 年，我局坚持严格遵循政府信息公开基本原则，</w:t>
      </w:r>
      <w:r>
        <w:rPr>
          <w:rFonts w:ascii="仿宋" w:hAnsi="仿宋" w:eastAsia="仿宋" w:cs="仿宋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公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16"/>
          <w:sz w:val="32"/>
          <w:szCs w:val="32"/>
          <w14:textFill>
            <w14:solidFill>
              <w14:schemeClr w14:val="tx1"/>
            </w14:solidFill>
          </w14:textFill>
        </w:rPr>
        <w:t>开不</w:t>
      </w:r>
      <w:r>
        <w:rPr>
          <w:rFonts w:ascii="仿宋" w:hAnsi="仿宋" w:eastAsia="仿宋" w:cs="仿宋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涉</w:t>
      </w: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密，涉密不公开，做到依法公开，真实公正，全面落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  <w:t>实</w:t>
      </w: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信息公开条例，推进政府信息公开工作。</w:t>
      </w:r>
    </w:p>
    <w:p>
      <w:pPr>
        <w:spacing w:before="1" w:line="357" w:lineRule="auto"/>
        <w:ind w:left="750" w:right="728" w:firstLine="642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" w:hAnsi="楷体" w:eastAsia="楷体" w:cs="楷体"/>
          <w:b/>
          <w:bCs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" w:hAnsi="楷体" w:eastAsia="楷体" w:cs="楷体"/>
          <w:b/>
          <w:bCs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) 加强信息发布。</w:t>
      </w:r>
      <w:r>
        <w:rPr>
          <w:rFonts w:ascii="仿宋" w:hAnsi="仿宋" w:eastAsia="仿宋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仿宋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022 年我局持续强化移动新媒体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16"/>
          <w:sz w:val="32"/>
          <w:szCs w:val="32"/>
          <w14:textFill>
            <w14:solidFill>
              <w14:schemeClr w14:val="tx1"/>
            </w14:solidFill>
          </w14:textFill>
        </w:rPr>
        <w:t>运</w:t>
      </w:r>
      <w:r>
        <w:rPr>
          <w:rFonts w:ascii="仿宋" w:hAnsi="仿宋" w:eastAsia="仿宋" w:cs="仿宋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用</w:t>
      </w: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，每天在“辽中应急”微信公众号发布信息。</w:t>
      </w:r>
    </w:p>
    <w:p>
      <w:pPr>
        <w:spacing w:before="3" w:line="357" w:lineRule="auto"/>
        <w:ind w:left="746" w:right="728" w:firstLine="646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pacing w:val="16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" w:hAnsi="楷体" w:eastAsia="楷体" w:cs="楷体"/>
          <w:b/>
          <w:bCs/>
          <w:color w:val="000000" w:themeColor="text1"/>
          <w:spacing w:val="14"/>
          <w:sz w:val="32"/>
          <w:szCs w:val="32"/>
          <w14:textFill>
            <w14:solidFill>
              <w14:schemeClr w14:val="tx1"/>
            </w14:solidFill>
          </w14:textFill>
        </w:rPr>
        <w:t>二) 规范信息管理。</w:t>
      </w:r>
      <w:r>
        <w:rPr>
          <w:rFonts w:ascii="仿宋" w:hAnsi="仿宋" w:eastAsia="仿宋" w:cs="仿宋"/>
          <w:color w:val="000000" w:themeColor="text1"/>
          <w:spacing w:val="14"/>
          <w:sz w:val="32"/>
          <w:szCs w:val="32"/>
          <w14:textFill>
            <w14:solidFill>
              <w14:schemeClr w14:val="tx1"/>
            </w14:solidFill>
          </w14:textFill>
        </w:rPr>
        <w:t>一是为顺利推进应急系统政府信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16"/>
          <w:sz w:val="32"/>
          <w:szCs w:val="32"/>
          <w14:textFill>
            <w14:solidFill>
              <w14:schemeClr w14:val="tx1"/>
            </w14:solidFill>
          </w14:textFill>
        </w:rPr>
        <w:t>息</w:t>
      </w:r>
      <w:r>
        <w:rPr>
          <w:rFonts w:ascii="仿宋" w:hAnsi="仿宋" w:eastAsia="仿宋" w:cs="仿宋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公</w:t>
      </w: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开工作，我局成立了由局主要领导担任组长，各分管领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16"/>
          <w:sz w:val="32"/>
          <w:szCs w:val="32"/>
          <w14:textFill>
            <w14:solidFill>
              <w14:schemeClr w14:val="tx1"/>
            </w14:solidFill>
          </w14:textFill>
        </w:rPr>
        <w:t>导</w:t>
      </w:r>
      <w:r>
        <w:rPr>
          <w:rFonts w:ascii="仿宋" w:hAnsi="仿宋" w:eastAsia="仿宋" w:cs="仿宋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担</w:t>
      </w: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任副组长的工作领导小组，明确职责分工；二是建立按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16"/>
          <w:sz w:val="32"/>
          <w:szCs w:val="32"/>
          <w14:textFill>
            <w14:solidFill>
              <w14:schemeClr w14:val="tx1"/>
            </w14:solidFill>
          </w14:textFill>
        </w:rPr>
        <w:t>规</w:t>
      </w:r>
      <w:r>
        <w:rPr>
          <w:rFonts w:ascii="仿宋" w:hAnsi="仿宋" w:eastAsia="仿宋" w:cs="仿宋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定</w:t>
      </w: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程序办理政府信息公开的工作机制；三是专人专岗负责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16"/>
          <w:sz w:val="32"/>
          <w:szCs w:val="32"/>
          <w14:textFill>
            <w14:solidFill>
              <w14:schemeClr w14:val="tx1"/>
            </w14:solidFill>
          </w14:textFill>
        </w:rPr>
        <w:t>政</w:t>
      </w:r>
      <w:r>
        <w:rPr>
          <w:rFonts w:ascii="仿宋" w:hAnsi="仿宋" w:eastAsia="仿宋" w:cs="仿宋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务</w:t>
      </w: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公开，严格落实工作考核，主动接受社会监督，严肃责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任追究，确保政府信息公开到位</w:t>
      </w:r>
      <w:r>
        <w:rPr>
          <w:rFonts w:ascii="仿宋" w:hAnsi="仿宋" w:eastAsia="仿宋" w:cs="仿宋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before="1" w:line="357" w:lineRule="auto"/>
        <w:ind w:left="750" w:right="728" w:firstLine="642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pacing w:val="16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" w:hAnsi="楷体" w:eastAsia="楷体" w:cs="楷体"/>
          <w:b/>
          <w:bCs/>
          <w:color w:val="000000" w:themeColor="text1"/>
          <w:spacing w:val="14"/>
          <w:sz w:val="32"/>
          <w:szCs w:val="32"/>
          <w14:textFill>
            <w14:solidFill>
              <w14:schemeClr w14:val="tx1"/>
            </w14:solidFill>
          </w14:textFill>
        </w:rPr>
        <w:t>三) 优化平台建设。</w:t>
      </w:r>
      <w:r>
        <w:rPr>
          <w:rFonts w:ascii="仿宋" w:hAnsi="仿宋" w:eastAsia="仿宋" w:cs="仿宋"/>
          <w:color w:val="000000" w:themeColor="text1"/>
          <w:spacing w:val="14"/>
          <w:sz w:val="32"/>
          <w:szCs w:val="32"/>
          <w14:textFill>
            <w14:solidFill>
              <w14:schemeClr w14:val="tx1"/>
            </w14:solidFill>
          </w14:textFill>
        </w:rPr>
        <w:t>优化升级门户网站，突出事项办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16"/>
          <w:sz w:val="32"/>
          <w:szCs w:val="32"/>
          <w14:textFill>
            <w14:solidFill>
              <w14:schemeClr w14:val="tx1"/>
            </w14:solidFill>
          </w14:textFill>
        </w:rPr>
        <w:t>理</w:t>
      </w:r>
      <w:r>
        <w:rPr>
          <w:rFonts w:ascii="仿宋" w:hAnsi="仿宋" w:eastAsia="仿宋" w:cs="仿宋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信息发布等板块，信息公开页面更加人性化，进一步提</w:t>
      </w:r>
      <w:r>
        <w:rPr>
          <w:rFonts w:ascii="仿宋" w:hAnsi="仿宋" w:eastAsia="仿宋" w:cs="仿宋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升</w:t>
      </w: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信息公开平台发布功能，信息发布及时高效。</w:t>
      </w:r>
    </w:p>
    <w:p>
      <w:pPr>
        <w:spacing w:before="168" w:line="416" w:lineRule="exact"/>
        <w:ind w:left="1384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14"/>
          <w:position w:val="2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ascii="黑体" w:hAnsi="黑体" w:eastAsia="黑体" w:cs="黑体"/>
          <w:color w:val="000000" w:themeColor="text1"/>
          <w:spacing w:val="8"/>
          <w:position w:val="2"/>
          <w:sz w:val="32"/>
          <w:szCs w:val="32"/>
          <w14:textFill>
            <w14:solidFill>
              <w14:schemeClr w14:val="tx1"/>
            </w14:solidFill>
          </w14:textFill>
        </w:rPr>
        <w:t>、主动公开政府信息情况</w:t>
      </w:r>
    </w:p>
    <w:p>
      <w:pPr>
        <w:spacing w:line="54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74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1"/>
        <w:gridCol w:w="2431"/>
        <w:gridCol w:w="2431"/>
        <w:gridCol w:w="24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744" w:type="dxa"/>
            <w:gridSpan w:val="4"/>
            <w:tcBorders>
              <w:top w:val="single" w:color="000000" w:sz="2" w:space="0"/>
              <w:bottom w:val="single" w:color="000000" w:sz="2" w:space="0"/>
            </w:tcBorders>
            <w:shd w:val="clear" w:color="auto" w:fill="C6D9F1"/>
            <w:vAlign w:val="top"/>
          </w:tcPr>
          <w:p>
            <w:pPr>
              <w:spacing w:before="85" w:line="229" w:lineRule="auto"/>
              <w:ind w:left="3971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第二十条第 ( 一)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9" w:lineRule="auto"/>
              <w:ind w:left="820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信息内</w:t>
            </w: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容</w:t>
            </w:r>
          </w:p>
        </w:tc>
        <w:tc>
          <w:tcPr>
            <w:tcW w:w="24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8" w:lineRule="auto"/>
              <w:ind w:left="614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年制发件数</w:t>
            </w:r>
          </w:p>
        </w:tc>
        <w:tc>
          <w:tcPr>
            <w:tcW w:w="24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8" w:lineRule="auto"/>
              <w:ind w:left="616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年废止件数</w:t>
            </w:r>
          </w:p>
        </w:tc>
        <w:tc>
          <w:tcPr>
            <w:tcW w:w="2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9" w:lineRule="auto"/>
              <w:ind w:left="622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行有效件数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28" w:lineRule="auto"/>
              <w:ind w:left="60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规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</w:tc>
        <w:tc>
          <w:tcPr>
            <w:tcW w:w="24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0" w:lineRule="auto"/>
              <w:ind w:left="115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29" w:lineRule="auto"/>
              <w:ind w:left="62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9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政规范性文件</w:t>
            </w:r>
          </w:p>
        </w:tc>
        <w:tc>
          <w:tcPr>
            <w:tcW w:w="24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2" w:lineRule="auto"/>
              <w:ind w:left="1154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0" w:lineRule="auto"/>
              <w:ind w:left="115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2" w:lineRule="auto"/>
              <w:ind w:left="116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</w:tbl>
    <w:p>
      <w:pPr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9"/>
          <w:pgMar w:top="1431" w:right="1073" w:bottom="1408" w:left="1073" w:header="0" w:footer="1235" w:gutter="0"/>
          <w:cols w:space="720" w:num="1"/>
        </w:sect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5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74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941"/>
        <w:gridCol w:w="729"/>
        <w:gridCol w:w="2008"/>
        <w:gridCol w:w="764"/>
        <w:gridCol w:w="794"/>
        <w:gridCol w:w="749"/>
        <w:gridCol w:w="839"/>
        <w:gridCol w:w="768"/>
        <w:gridCol w:w="687"/>
        <w:gridCol w:w="6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44" w:type="dxa"/>
            <w:gridSpan w:val="11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C6D9F1"/>
            <w:vAlign w:val="top"/>
          </w:tcPr>
          <w:p>
            <w:pPr>
              <w:spacing w:before="90" w:line="229" w:lineRule="auto"/>
              <w:ind w:left="3971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二十条第 (五) 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40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229" w:lineRule="auto"/>
              <w:ind w:left="820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信息内</w:t>
            </w: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容</w:t>
            </w:r>
          </w:p>
        </w:tc>
        <w:tc>
          <w:tcPr>
            <w:tcW w:w="7304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28" w:lineRule="auto"/>
              <w:ind w:left="2849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年处理决定数量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40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30" w:lineRule="auto"/>
              <w:ind w:left="62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4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4" w:line="191" w:lineRule="auto"/>
              <w:ind w:left="348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5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pacing w:val="-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744" w:type="dxa"/>
            <w:gridSpan w:val="11"/>
            <w:tcBorders>
              <w:left w:val="single" w:color="000000" w:sz="6" w:space="0"/>
              <w:right w:val="single" w:color="000000" w:sz="6" w:space="0"/>
            </w:tcBorders>
            <w:shd w:val="clear" w:color="auto" w:fill="C6D9F1"/>
            <w:vAlign w:val="top"/>
          </w:tcPr>
          <w:p>
            <w:pPr>
              <w:spacing w:before="77" w:line="229" w:lineRule="auto"/>
              <w:ind w:left="3971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二十条第 (六) 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40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29" w:lineRule="auto"/>
              <w:ind w:left="820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信息内</w:t>
            </w: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容</w:t>
            </w:r>
          </w:p>
        </w:tc>
        <w:tc>
          <w:tcPr>
            <w:tcW w:w="7304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8" w:line="228" w:lineRule="auto"/>
              <w:ind w:left="2849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年处理决定数量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40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30" w:lineRule="auto"/>
              <w:ind w:left="62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4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4" w:line="191" w:lineRule="auto"/>
              <w:ind w:left="35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pacing w:val="-8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40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30" w:lineRule="auto"/>
              <w:ind w:left="62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4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5" w:line="190" w:lineRule="auto"/>
              <w:ind w:left="359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744" w:type="dxa"/>
            <w:gridSpan w:val="11"/>
            <w:tcBorders>
              <w:left w:val="single" w:color="000000" w:sz="6" w:space="0"/>
              <w:right w:val="single" w:color="000000" w:sz="6" w:space="0"/>
            </w:tcBorders>
            <w:shd w:val="clear" w:color="auto" w:fill="C6D9F1"/>
            <w:vAlign w:val="top"/>
          </w:tcPr>
          <w:p>
            <w:pPr>
              <w:spacing w:before="77" w:line="229" w:lineRule="auto"/>
              <w:ind w:left="3971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二十条第 (八) 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40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29" w:lineRule="auto"/>
              <w:ind w:left="820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信息内</w:t>
            </w: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容</w:t>
            </w:r>
          </w:p>
        </w:tc>
        <w:tc>
          <w:tcPr>
            <w:tcW w:w="7304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8" w:line="227" w:lineRule="auto"/>
              <w:ind w:left="2350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本年收费金额 (单位：万元</w:t>
            </w: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40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8" w:line="228" w:lineRule="auto"/>
              <w:ind w:left="62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9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政事业性收费</w:t>
            </w:r>
          </w:p>
        </w:tc>
        <w:tc>
          <w:tcPr>
            <w:tcW w:w="7304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5" w:line="190" w:lineRule="auto"/>
              <w:ind w:left="359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744" w:type="dxa"/>
            <w:gridSpan w:val="11"/>
            <w:tcBorders>
              <w:left w:val="nil"/>
              <w:right w:val="nil"/>
            </w:tcBorders>
            <w:vAlign w:val="top"/>
          </w:tcPr>
          <w:p>
            <w:pPr>
              <w:spacing w:line="36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01" w:line="241" w:lineRule="auto"/>
              <w:ind w:left="1217"/>
              <w:rPr>
                <w:rFonts w:ascii="黑体" w:hAnsi="黑体" w:eastAsia="黑体" w:cs="黑体"/>
                <w:color w:val="000000" w:themeColor="text1"/>
                <w:sz w:val="31"/>
                <w:szCs w:val="3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1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ascii="黑体" w:hAnsi="黑体" w:eastAsia="黑体" w:cs="黑体"/>
                <w:color w:val="000000" w:themeColor="text1"/>
                <w:spacing w:val="13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黑体" w:hAnsi="黑体" w:eastAsia="黑体" w:cs="黑体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收到和处理政府信息公开申请情况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448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2" w:line="314" w:lineRule="auto"/>
              <w:ind w:left="113" w:right="53" w:firstLine="16"/>
              <w:rPr>
                <w:rFonts w:ascii="楷体" w:hAnsi="楷体" w:eastAsia="楷体" w:cs="楷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(本列数据的勾稽关系为：第一项加第二项之和</w:t>
            </w:r>
            <w:r>
              <w:rPr>
                <w:rFonts w:ascii="楷体" w:hAnsi="楷体" w:eastAsia="楷体" w:cs="楷体"/>
                <w:color w:val="000000" w:themeColor="text1"/>
                <w:spacing w:val="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楷体" w:hAnsi="楷体" w:eastAsia="楷体" w:cs="楷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" w:hAnsi="楷体" w:eastAsia="楷体" w:cs="楷体"/>
                <w:color w:val="000000" w:themeColor="text1"/>
                <w:spacing w:val="1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ascii="楷体" w:hAnsi="楷体" w:eastAsia="楷体" w:cs="楷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于第三项加第四项之和)</w:t>
            </w:r>
          </w:p>
        </w:tc>
        <w:tc>
          <w:tcPr>
            <w:tcW w:w="5296" w:type="dxa"/>
            <w:gridSpan w:val="7"/>
            <w:vAlign w:val="top"/>
          </w:tcPr>
          <w:p>
            <w:pPr>
              <w:spacing w:before="59" w:line="229" w:lineRule="auto"/>
              <w:ind w:left="2179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申请人情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448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2" w:line="230" w:lineRule="auto"/>
              <w:ind w:left="120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自</w:t>
            </w:r>
            <w:r>
              <w:rPr>
                <w:rFonts w:ascii="宋体" w:hAnsi="宋体" w:eastAsia="宋体" w:cs="宋体"/>
                <w:color w:val="000000" w:themeColor="text1"/>
                <w:spacing w:val="-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然人</w:t>
            </w:r>
          </w:p>
        </w:tc>
        <w:tc>
          <w:tcPr>
            <w:tcW w:w="3837" w:type="dxa"/>
            <w:gridSpan w:val="5"/>
            <w:vAlign w:val="top"/>
          </w:tcPr>
          <w:p>
            <w:pPr>
              <w:spacing w:before="58" w:line="227" w:lineRule="auto"/>
              <w:ind w:left="1227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人或其他组织</w:t>
            </w:r>
          </w:p>
        </w:tc>
        <w:tc>
          <w:tcPr>
            <w:tcW w:w="695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2" w:line="230" w:lineRule="auto"/>
              <w:ind w:left="159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448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Align w:val="top"/>
          </w:tcPr>
          <w:p>
            <w:pPr>
              <w:spacing w:before="60" w:line="312" w:lineRule="exact"/>
              <w:ind w:left="208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position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spacing w:line="238" w:lineRule="auto"/>
              <w:ind w:left="207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企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749" w:type="dxa"/>
            <w:vAlign w:val="top"/>
          </w:tcPr>
          <w:p>
            <w:pPr>
              <w:spacing w:before="60" w:line="312" w:lineRule="exact"/>
              <w:ind w:left="183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position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spacing w:line="228" w:lineRule="auto"/>
              <w:ind w:left="182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机</w:t>
            </w:r>
            <w:r>
              <w:rPr>
                <w:rFonts w:ascii="宋体" w:hAnsi="宋体" w:eastAsia="宋体" w:cs="宋体"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构</w:t>
            </w:r>
          </w:p>
        </w:tc>
        <w:tc>
          <w:tcPr>
            <w:tcW w:w="839" w:type="dxa"/>
            <w:vAlign w:val="top"/>
          </w:tcPr>
          <w:p>
            <w:pPr>
              <w:spacing w:before="61" w:line="267" w:lineRule="auto"/>
              <w:ind w:left="129" w:right="114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社会</w:t>
            </w:r>
            <w:r>
              <w:rPr>
                <w:rFonts w:ascii="宋体" w:hAnsi="宋体" w:eastAsia="宋体" w:cs="宋体"/>
                <w:color w:val="000000" w:themeColor="text1"/>
                <w:spacing w:val="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公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益组</w:t>
            </w:r>
            <w:r>
              <w:rPr>
                <w:rFonts w:ascii="宋体" w:hAnsi="宋体" w:eastAsia="宋体" w:cs="宋体"/>
                <w:color w:val="000000" w:themeColor="text1"/>
                <w:spacing w:val="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织</w:t>
            </w:r>
          </w:p>
        </w:tc>
        <w:tc>
          <w:tcPr>
            <w:tcW w:w="768" w:type="dxa"/>
            <w:vAlign w:val="top"/>
          </w:tcPr>
          <w:p>
            <w:pPr>
              <w:spacing w:before="60" w:line="266" w:lineRule="auto"/>
              <w:ind w:left="93" w:right="78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法律服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务机</w:t>
            </w:r>
            <w:r>
              <w:rPr>
                <w:rFonts w:ascii="宋体" w:hAnsi="宋体" w:eastAsia="宋体" w:cs="宋体"/>
                <w:color w:val="000000" w:themeColor="text1"/>
                <w:spacing w:val="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构</w:t>
            </w:r>
          </w:p>
        </w:tc>
        <w:tc>
          <w:tcPr>
            <w:tcW w:w="687" w:type="dxa"/>
            <w:vAlign w:val="top"/>
          </w:tcPr>
          <w:p>
            <w:pPr>
              <w:spacing w:before="216" w:line="227" w:lineRule="auto"/>
              <w:ind w:left="155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他</w:t>
            </w:r>
          </w:p>
        </w:tc>
        <w:tc>
          <w:tcPr>
            <w:tcW w:w="6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448" w:type="dxa"/>
            <w:gridSpan w:val="4"/>
            <w:vAlign w:val="top"/>
          </w:tcPr>
          <w:p>
            <w:pPr>
              <w:spacing w:before="61" w:line="256" w:lineRule="exact"/>
              <w:ind w:left="62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宋体" w:hAnsi="宋体" w:eastAsia="宋体" w:cs="宋体"/>
                <w:color w:val="000000" w:themeColor="text1"/>
                <w:spacing w:val="9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、本年新收政府信息公开申请数量</w:t>
            </w:r>
          </w:p>
        </w:tc>
        <w:tc>
          <w:tcPr>
            <w:tcW w:w="764" w:type="dxa"/>
            <w:vAlign w:val="top"/>
          </w:tcPr>
          <w:p>
            <w:pPr>
              <w:spacing w:before="78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78" w:line="190" w:lineRule="auto"/>
              <w:ind w:left="3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78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95" w:line="182" w:lineRule="auto"/>
              <w:ind w:left="371"/>
              <w:rPr>
                <w:rFonts w:ascii="Segoe UI" w:hAnsi="Segoe UI" w:eastAsia="Segoe UI" w:cs="Segoe U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8" w:type="dxa"/>
            <w:vAlign w:val="top"/>
          </w:tcPr>
          <w:p>
            <w:pPr>
              <w:spacing w:before="95" w:line="182" w:lineRule="auto"/>
              <w:ind w:left="338"/>
              <w:rPr>
                <w:rFonts w:ascii="Segoe UI" w:hAnsi="Segoe UI" w:eastAsia="Segoe UI" w:cs="Segoe U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95" w:line="182" w:lineRule="auto"/>
              <w:ind w:left="297"/>
              <w:rPr>
                <w:rFonts w:ascii="Segoe UI" w:hAnsi="Segoe UI" w:eastAsia="Segoe UI" w:cs="Segoe U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78" w:line="190" w:lineRule="auto"/>
              <w:ind w:left="29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448" w:type="dxa"/>
            <w:gridSpan w:val="4"/>
            <w:vAlign w:val="top"/>
          </w:tcPr>
          <w:p>
            <w:pPr>
              <w:spacing w:before="68" w:line="260" w:lineRule="exact"/>
              <w:ind w:left="62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2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宋体" w:hAnsi="宋体" w:eastAsia="宋体" w:cs="宋体"/>
                <w:color w:val="000000" w:themeColor="text1"/>
                <w:spacing w:val="9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、上年结转政府信息公开申请数量</w:t>
            </w:r>
          </w:p>
        </w:tc>
        <w:tc>
          <w:tcPr>
            <w:tcW w:w="764" w:type="dxa"/>
            <w:vAlign w:val="top"/>
          </w:tcPr>
          <w:p>
            <w:pPr>
              <w:spacing w:before="85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85" w:line="190" w:lineRule="auto"/>
              <w:ind w:left="3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85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85" w:line="190" w:lineRule="auto"/>
              <w:ind w:left="37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8" w:type="dxa"/>
            <w:vAlign w:val="top"/>
          </w:tcPr>
          <w:p>
            <w:pPr>
              <w:spacing w:before="85" w:line="190" w:lineRule="auto"/>
              <w:ind w:left="33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85" w:line="190" w:lineRule="auto"/>
              <w:ind w:left="29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78" w:line="190" w:lineRule="auto"/>
              <w:ind w:left="29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2" w:line="311" w:lineRule="auto"/>
              <w:ind w:left="59" w:right="113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、本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年度办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理结果</w:t>
            </w:r>
          </w:p>
        </w:tc>
        <w:tc>
          <w:tcPr>
            <w:tcW w:w="3678" w:type="dxa"/>
            <w:gridSpan w:val="3"/>
            <w:vAlign w:val="top"/>
          </w:tcPr>
          <w:p>
            <w:pPr>
              <w:spacing w:before="59" w:line="229" w:lineRule="auto"/>
              <w:ind w:left="65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eastAsia="宋体" w:cs="宋体"/>
                <w:color w:val="000000" w:themeColor="text1"/>
                <w:spacing w:val="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一) 予以公开</w:t>
            </w:r>
          </w:p>
        </w:tc>
        <w:tc>
          <w:tcPr>
            <w:tcW w:w="764" w:type="dxa"/>
            <w:vAlign w:val="top"/>
          </w:tcPr>
          <w:p>
            <w:pPr>
              <w:spacing w:before="79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79" w:line="190" w:lineRule="auto"/>
              <w:ind w:left="3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79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79" w:line="190" w:lineRule="auto"/>
              <w:ind w:left="37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8" w:type="dxa"/>
            <w:vAlign w:val="top"/>
          </w:tcPr>
          <w:p>
            <w:pPr>
              <w:spacing w:before="79" w:line="190" w:lineRule="auto"/>
              <w:ind w:left="33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79" w:line="190" w:lineRule="auto"/>
              <w:ind w:left="29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79" w:line="190" w:lineRule="auto"/>
              <w:ind w:left="29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8" w:type="dxa"/>
            <w:gridSpan w:val="3"/>
            <w:vAlign w:val="top"/>
          </w:tcPr>
          <w:p>
            <w:pPr>
              <w:spacing w:before="62" w:line="269" w:lineRule="auto"/>
              <w:ind w:left="64" w:right="54"/>
              <w:rPr>
                <w:rFonts w:ascii="楷体" w:hAnsi="楷体" w:eastAsia="楷体" w:cs="楷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9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eastAsia="宋体" w:cs="宋体"/>
                <w:color w:val="000000" w:themeColor="text1"/>
                <w:spacing w:val="1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二) 部分公开 </w:t>
            </w:r>
            <w:r>
              <w:rPr>
                <w:rFonts w:ascii="楷体" w:hAnsi="楷体" w:eastAsia="楷体" w:cs="楷体"/>
                <w:color w:val="000000" w:themeColor="text1"/>
                <w:spacing w:val="1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(区分处理的，只计这一</w:t>
            </w:r>
            <w:r>
              <w:rPr>
                <w:rFonts w:ascii="楷体" w:hAnsi="楷体" w:eastAsia="楷体" w:cs="楷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" w:hAnsi="楷体" w:eastAsia="楷体" w:cs="楷体"/>
                <w:color w:val="000000" w:themeColor="text1"/>
                <w:spacing w:val="9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rFonts w:ascii="楷体" w:hAnsi="楷体" w:eastAsia="楷体" w:cs="楷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形，不计其他情形)</w:t>
            </w:r>
          </w:p>
        </w:tc>
        <w:tc>
          <w:tcPr>
            <w:tcW w:w="764" w:type="dxa"/>
            <w:vAlign w:val="top"/>
          </w:tcPr>
          <w:p>
            <w:pPr>
              <w:spacing w:before="235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235" w:line="190" w:lineRule="auto"/>
              <w:ind w:left="3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235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235" w:line="190" w:lineRule="auto"/>
              <w:ind w:left="37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8" w:type="dxa"/>
            <w:vAlign w:val="top"/>
          </w:tcPr>
          <w:p>
            <w:pPr>
              <w:spacing w:before="235" w:line="190" w:lineRule="auto"/>
              <w:ind w:left="33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235" w:line="190" w:lineRule="auto"/>
              <w:ind w:left="29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235" w:line="190" w:lineRule="auto"/>
              <w:ind w:left="29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2" w:line="315" w:lineRule="auto"/>
              <w:ind w:left="61" w:right="89" w:firstLine="3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eastAsia="宋体" w:cs="宋体"/>
                <w:color w:val="000000" w:themeColor="text1"/>
                <w:spacing w:val="2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三) 不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予公开</w:t>
            </w:r>
          </w:p>
        </w:tc>
        <w:tc>
          <w:tcPr>
            <w:tcW w:w="2737" w:type="dxa"/>
            <w:gridSpan w:val="2"/>
            <w:vAlign w:val="top"/>
          </w:tcPr>
          <w:p>
            <w:pPr>
              <w:spacing w:before="62" w:line="255" w:lineRule="exact"/>
              <w:ind w:left="72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6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64" w:type="dxa"/>
            <w:vAlign w:val="top"/>
          </w:tcPr>
          <w:p>
            <w:pPr>
              <w:spacing w:before="79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79" w:line="190" w:lineRule="auto"/>
              <w:ind w:left="3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79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79" w:line="190" w:lineRule="auto"/>
              <w:ind w:left="37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8" w:type="dxa"/>
            <w:vAlign w:val="top"/>
          </w:tcPr>
          <w:p>
            <w:pPr>
              <w:spacing w:before="79" w:line="190" w:lineRule="auto"/>
              <w:ind w:left="33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79" w:line="190" w:lineRule="auto"/>
              <w:ind w:left="29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79" w:line="190" w:lineRule="auto"/>
              <w:ind w:left="29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7" w:type="dxa"/>
            <w:gridSpan w:val="2"/>
            <w:vAlign w:val="top"/>
          </w:tcPr>
          <w:p>
            <w:pPr>
              <w:spacing w:before="62" w:line="255" w:lineRule="exact"/>
              <w:ind w:left="59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6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宋体"/>
                <w:color w:val="000000" w:themeColor="text1"/>
                <w:spacing w:val="9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其他法律行政法规禁止公开</w:t>
            </w:r>
          </w:p>
        </w:tc>
        <w:tc>
          <w:tcPr>
            <w:tcW w:w="764" w:type="dxa"/>
            <w:vAlign w:val="top"/>
          </w:tcPr>
          <w:p>
            <w:pPr>
              <w:spacing w:before="79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79" w:line="190" w:lineRule="auto"/>
              <w:ind w:left="3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79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79" w:line="190" w:lineRule="auto"/>
              <w:ind w:left="37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8" w:type="dxa"/>
            <w:vAlign w:val="top"/>
          </w:tcPr>
          <w:p>
            <w:pPr>
              <w:spacing w:before="79" w:line="190" w:lineRule="auto"/>
              <w:ind w:left="33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79" w:line="190" w:lineRule="auto"/>
              <w:ind w:left="29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79" w:line="190" w:lineRule="auto"/>
              <w:ind w:left="29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7" w:type="dxa"/>
            <w:gridSpan w:val="2"/>
            <w:vAlign w:val="top"/>
          </w:tcPr>
          <w:p>
            <w:pPr>
              <w:spacing w:before="61" w:line="256" w:lineRule="exact"/>
              <w:ind w:left="61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7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 w:cs="宋体"/>
                <w:color w:val="000000" w:themeColor="text1"/>
                <w:spacing w:val="16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.危及“三安全一稳定”</w:t>
            </w:r>
          </w:p>
        </w:tc>
        <w:tc>
          <w:tcPr>
            <w:tcW w:w="764" w:type="dxa"/>
            <w:vAlign w:val="top"/>
          </w:tcPr>
          <w:p>
            <w:pPr>
              <w:spacing w:before="79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79" w:line="190" w:lineRule="auto"/>
              <w:ind w:left="3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79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79" w:line="190" w:lineRule="auto"/>
              <w:ind w:left="37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8" w:type="dxa"/>
            <w:vAlign w:val="top"/>
          </w:tcPr>
          <w:p>
            <w:pPr>
              <w:spacing w:before="79" w:line="190" w:lineRule="auto"/>
              <w:ind w:left="33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79" w:line="190" w:lineRule="auto"/>
              <w:ind w:left="29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79" w:line="190" w:lineRule="auto"/>
              <w:ind w:left="29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7" w:type="dxa"/>
            <w:gridSpan w:val="2"/>
            <w:vAlign w:val="top"/>
          </w:tcPr>
          <w:p>
            <w:pPr>
              <w:spacing w:before="61" w:line="256" w:lineRule="exact"/>
              <w:ind w:left="56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4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.保护第三方合法权益</w:t>
            </w:r>
          </w:p>
        </w:tc>
        <w:tc>
          <w:tcPr>
            <w:tcW w:w="764" w:type="dxa"/>
            <w:vAlign w:val="top"/>
          </w:tcPr>
          <w:p>
            <w:pPr>
              <w:spacing w:before="78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78" w:line="190" w:lineRule="auto"/>
              <w:ind w:left="3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78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78" w:line="190" w:lineRule="auto"/>
              <w:ind w:left="37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8" w:type="dxa"/>
            <w:vAlign w:val="top"/>
          </w:tcPr>
          <w:p>
            <w:pPr>
              <w:spacing w:before="78" w:line="190" w:lineRule="auto"/>
              <w:ind w:left="33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78" w:line="190" w:lineRule="auto"/>
              <w:ind w:left="29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78" w:line="190" w:lineRule="auto"/>
              <w:ind w:left="29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7" w:type="dxa"/>
            <w:gridSpan w:val="2"/>
            <w:vAlign w:val="top"/>
          </w:tcPr>
          <w:p>
            <w:pPr>
              <w:spacing w:before="61" w:line="256" w:lineRule="exact"/>
              <w:ind w:left="61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0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.属于三类内部事务信息</w:t>
            </w:r>
          </w:p>
        </w:tc>
        <w:tc>
          <w:tcPr>
            <w:tcW w:w="764" w:type="dxa"/>
            <w:vAlign w:val="top"/>
          </w:tcPr>
          <w:p>
            <w:pPr>
              <w:spacing w:before="80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80" w:line="190" w:lineRule="auto"/>
              <w:ind w:left="3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80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80" w:line="190" w:lineRule="auto"/>
              <w:ind w:left="37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8" w:type="dxa"/>
            <w:vAlign w:val="top"/>
          </w:tcPr>
          <w:p>
            <w:pPr>
              <w:spacing w:before="80" w:line="190" w:lineRule="auto"/>
              <w:ind w:left="33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80" w:line="190" w:lineRule="auto"/>
              <w:ind w:left="29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80" w:line="190" w:lineRule="auto"/>
              <w:ind w:left="29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7" w:type="dxa"/>
            <w:gridSpan w:val="2"/>
            <w:vAlign w:val="top"/>
          </w:tcPr>
          <w:p>
            <w:pPr>
              <w:spacing w:before="63" w:line="254" w:lineRule="exact"/>
              <w:ind w:left="58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1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.属于四类过程性信息</w:t>
            </w:r>
          </w:p>
        </w:tc>
        <w:tc>
          <w:tcPr>
            <w:tcW w:w="764" w:type="dxa"/>
            <w:vAlign w:val="top"/>
          </w:tcPr>
          <w:p>
            <w:pPr>
              <w:spacing w:before="80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80" w:line="190" w:lineRule="auto"/>
              <w:ind w:left="3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80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80" w:line="190" w:lineRule="auto"/>
              <w:ind w:left="37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8" w:type="dxa"/>
            <w:vAlign w:val="top"/>
          </w:tcPr>
          <w:p>
            <w:pPr>
              <w:spacing w:before="80" w:line="190" w:lineRule="auto"/>
              <w:ind w:left="33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80" w:line="190" w:lineRule="auto"/>
              <w:ind w:left="29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80" w:line="190" w:lineRule="auto"/>
              <w:ind w:left="29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7" w:type="dxa"/>
            <w:gridSpan w:val="2"/>
            <w:vAlign w:val="top"/>
          </w:tcPr>
          <w:p>
            <w:pPr>
              <w:spacing w:before="62" w:line="255" w:lineRule="exact"/>
              <w:ind w:left="62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4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eastAsia="宋体" w:cs="宋体"/>
                <w:color w:val="000000" w:themeColor="text1"/>
                <w:spacing w:val="7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.属于行政执法案卷</w:t>
            </w:r>
          </w:p>
        </w:tc>
        <w:tc>
          <w:tcPr>
            <w:tcW w:w="764" w:type="dxa"/>
            <w:vAlign w:val="top"/>
          </w:tcPr>
          <w:p>
            <w:pPr>
              <w:spacing w:before="79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79" w:line="190" w:lineRule="auto"/>
              <w:ind w:left="3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79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79" w:line="190" w:lineRule="auto"/>
              <w:ind w:left="37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8" w:type="dxa"/>
            <w:vAlign w:val="top"/>
          </w:tcPr>
          <w:p>
            <w:pPr>
              <w:spacing w:before="79" w:line="190" w:lineRule="auto"/>
              <w:ind w:left="33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79" w:line="190" w:lineRule="auto"/>
              <w:ind w:left="29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79" w:line="190" w:lineRule="auto"/>
              <w:ind w:left="29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7" w:type="dxa"/>
            <w:gridSpan w:val="2"/>
            <w:vAlign w:val="top"/>
          </w:tcPr>
          <w:p>
            <w:pPr>
              <w:spacing w:before="62" w:line="255" w:lineRule="exact"/>
              <w:ind w:left="58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9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.属于行政查询事项</w:t>
            </w:r>
          </w:p>
        </w:tc>
        <w:tc>
          <w:tcPr>
            <w:tcW w:w="764" w:type="dxa"/>
            <w:vAlign w:val="top"/>
          </w:tcPr>
          <w:p>
            <w:pPr>
              <w:spacing w:before="79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79" w:line="190" w:lineRule="auto"/>
              <w:ind w:left="3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79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79" w:line="190" w:lineRule="auto"/>
              <w:ind w:left="37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8" w:type="dxa"/>
            <w:vAlign w:val="top"/>
          </w:tcPr>
          <w:p>
            <w:pPr>
              <w:spacing w:before="79" w:line="190" w:lineRule="auto"/>
              <w:ind w:left="33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79" w:line="190" w:lineRule="auto"/>
              <w:ind w:left="29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79" w:line="190" w:lineRule="auto"/>
              <w:ind w:left="29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restart"/>
            <w:tcBorders>
              <w:bottom w:val="nil"/>
            </w:tcBorders>
            <w:vAlign w:val="top"/>
          </w:tcPr>
          <w:p>
            <w:pPr>
              <w:spacing w:before="227" w:line="315" w:lineRule="auto"/>
              <w:ind w:left="55" w:right="89" w:firstLine="9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eastAsia="宋体" w:cs="宋体"/>
                <w:color w:val="000000" w:themeColor="text1"/>
                <w:spacing w:val="2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四) 无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法提供</w:t>
            </w:r>
          </w:p>
        </w:tc>
        <w:tc>
          <w:tcPr>
            <w:tcW w:w="2737" w:type="dxa"/>
            <w:gridSpan w:val="2"/>
            <w:vAlign w:val="top"/>
          </w:tcPr>
          <w:p>
            <w:pPr>
              <w:spacing w:before="61" w:line="256" w:lineRule="exact"/>
              <w:ind w:left="72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4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pacing w:val="10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宋体" w:cs="宋体"/>
                <w:color w:val="000000" w:themeColor="text1"/>
                <w:spacing w:val="7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本机关不掌握相关政府信息</w:t>
            </w:r>
          </w:p>
        </w:tc>
        <w:tc>
          <w:tcPr>
            <w:tcW w:w="764" w:type="dxa"/>
            <w:vAlign w:val="top"/>
          </w:tcPr>
          <w:p>
            <w:pPr>
              <w:spacing w:before="79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79" w:line="190" w:lineRule="auto"/>
              <w:ind w:left="3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79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79" w:line="190" w:lineRule="auto"/>
              <w:ind w:left="37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8" w:type="dxa"/>
            <w:vAlign w:val="top"/>
          </w:tcPr>
          <w:p>
            <w:pPr>
              <w:spacing w:before="79" w:line="190" w:lineRule="auto"/>
              <w:ind w:left="33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79" w:line="190" w:lineRule="auto"/>
              <w:ind w:left="29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79" w:line="190" w:lineRule="auto"/>
              <w:ind w:left="29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7" w:type="dxa"/>
            <w:gridSpan w:val="2"/>
            <w:vAlign w:val="top"/>
          </w:tcPr>
          <w:p>
            <w:pPr>
              <w:spacing w:before="61" w:line="256" w:lineRule="exact"/>
              <w:ind w:left="59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6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宋体"/>
                <w:color w:val="000000" w:themeColor="text1"/>
                <w:spacing w:val="9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没有现成信息需要另行制作</w:t>
            </w:r>
          </w:p>
        </w:tc>
        <w:tc>
          <w:tcPr>
            <w:tcW w:w="764" w:type="dxa"/>
            <w:vAlign w:val="top"/>
          </w:tcPr>
          <w:p>
            <w:pPr>
              <w:spacing w:before="78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78" w:line="190" w:lineRule="auto"/>
              <w:ind w:left="3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78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78" w:line="190" w:lineRule="auto"/>
              <w:ind w:left="37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8" w:type="dxa"/>
            <w:vAlign w:val="top"/>
          </w:tcPr>
          <w:p>
            <w:pPr>
              <w:spacing w:before="78" w:line="190" w:lineRule="auto"/>
              <w:ind w:left="33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78" w:line="190" w:lineRule="auto"/>
              <w:ind w:left="29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78" w:line="190" w:lineRule="auto"/>
              <w:ind w:left="29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7" w:type="dxa"/>
            <w:gridSpan w:val="2"/>
            <w:vAlign w:val="top"/>
          </w:tcPr>
          <w:p>
            <w:pPr>
              <w:spacing w:before="61" w:line="256" w:lineRule="exact"/>
              <w:ind w:left="61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1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.补正后申请内容仍不明确</w:t>
            </w:r>
          </w:p>
        </w:tc>
        <w:tc>
          <w:tcPr>
            <w:tcW w:w="764" w:type="dxa"/>
            <w:vAlign w:val="top"/>
          </w:tcPr>
          <w:p>
            <w:pPr>
              <w:spacing w:before="80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80" w:line="190" w:lineRule="auto"/>
              <w:ind w:left="3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80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80" w:line="190" w:lineRule="auto"/>
              <w:ind w:left="37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8" w:type="dxa"/>
            <w:vAlign w:val="top"/>
          </w:tcPr>
          <w:p>
            <w:pPr>
              <w:spacing w:before="80" w:line="190" w:lineRule="auto"/>
              <w:ind w:left="33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80" w:line="190" w:lineRule="auto"/>
              <w:ind w:left="29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80" w:line="190" w:lineRule="auto"/>
              <w:ind w:left="29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1" w:line="316" w:lineRule="auto"/>
              <w:ind w:left="61" w:right="89" w:firstLine="3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eastAsia="宋体" w:cs="宋体"/>
                <w:color w:val="000000" w:themeColor="text1"/>
                <w:spacing w:val="2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五) 不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予处理</w:t>
            </w:r>
          </w:p>
        </w:tc>
        <w:tc>
          <w:tcPr>
            <w:tcW w:w="2737" w:type="dxa"/>
            <w:gridSpan w:val="2"/>
            <w:vAlign w:val="top"/>
          </w:tcPr>
          <w:p>
            <w:pPr>
              <w:spacing w:before="63" w:line="254" w:lineRule="exact"/>
              <w:ind w:left="72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8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pacing w:val="7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.信访举报投诉类申请</w:t>
            </w:r>
          </w:p>
        </w:tc>
        <w:tc>
          <w:tcPr>
            <w:tcW w:w="764" w:type="dxa"/>
            <w:vAlign w:val="top"/>
          </w:tcPr>
          <w:p>
            <w:pPr>
              <w:spacing w:before="80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80" w:line="190" w:lineRule="auto"/>
              <w:ind w:left="3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80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80" w:line="190" w:lineRule="auto"/>
              <w:ind w:left="37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8" w:type="dxa"/>
            <w:vAlign w:val="top"/>
          </w:tcPr>
          <w:p>
            <w:pPr>
              <w:spacing w:before="80" w:line="190" w:lineRule="auto"/>
              <w:ind w:left="33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80" w:line="190" w:lineRule="auto"/>
              <w:ind w:left="29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80" w:line="190" w:lineRule="auto"/>
              <w:ind w:left="29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7" w:type="dxa"/>
            <w:gridSpan w:val="2"/>
            <w:vAlign w:val="top"/>
          </w:tcPr>
          <w:p>
            <w:pPr>
              <w:spacing w:before="62" w:line="255" w:lineRule="exact"/>
              <w:ind w:left="59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0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宋体"/>
                <w:color w:val="000000" w:themeColor="text1"/>
                <w:spacing w:val="6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.重复申请</w:t>
            </w:r>
          </w:p>
        </w:tc>
        <w:tc>
          <w:tcPr>
            <w:tcW w:w="764" w:type="dxa"/>
            <w:vAlign w:val="top"/>
          </w:tcPr>
          <w:p>
            <w:pPr>
              <w:spacing w:before="79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79" w:line="190" w:lineRule="auto"/>
              <w:ind w:left="3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79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79" w:line="190" w:lineRule="auto"/>
              <w:ind w:left="37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8" w:type="dxa"/>
            <w:vAlign w:val="top"/>
          </w:tcPr>
          <w:p>
            <w:pPr>
              <w:spacing w:before="79" w:line="190" w:lineRule="auto"/>
              <w:ind w:left="33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79" w:line="190" w:lineRule="auto"/>
              <w:ind w:left="29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79" w:line="190" w:lineRule="auto"/>
              <w:ind w:left="29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7" w:type="dxa"/>
            <w:gridSpan w:val="2"/>
            <w:vAlign w:val="top"/>
          </w:tcPr>
          <w:p>
            <w:pPr>
              <w:spacing w:before="62" w:line="255" w:lineRule="exact"/>
              <w:ind w:left="61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9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.要求提供公开出版物</w:t>
            </w:r>
          </w:p>
        </w:tc>
        <w:tc>
          <w:tcPr>
            <w:tcW w:w="764" w:type="dxa"/>
            <w:vAlign w:val="top"/>
          </w:tcPr>
          <w:p>
            <w:pPr>
              <w:spacing w:before="79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79" w:line="190" w:lineRule="auto"/>
              <w:ind w:left="3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79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79" w:line="190" w:lineRule="auto"/>
              <w:ind w:left="37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8" w:type="dxa"/>
            <w:vAlign w:val="top"/>
          </w:tcPr>
          <w:p>
            <w:pPr>
              <w:spacing w:before="79" w:line="190" w:lineRule="auto"/>
              <w:ind w:left="33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79" w:line="190" w:lineRule="auto"/>
              <w:ind w:left="29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79" w:line="190" w:lineRule="auto"/>
              <w:ind w:left="29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7" w:type="dxa"/>
            <w:gridSpan w:val="2"/>
            <w:vAlign w:val="top"/>
          </w:tcPr>
          <w:p>
            <w:pPr>
              <w:spacing w:before="61" w:line="257" w:lineRule="exact"/>
              <w:ind w:left="56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6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.无正当理由大量反复申请</w:t>
            </w:r>
          </w:p>
        </w:tc>
        <w:tc>
          <w:tcPr>
            <w:tcW w:w="764" w:type="dxa"/>
            <w:vAlign w:val="top"/>
          </w:tcPr>
          <w:p>
            <w:pPr>
              <w:spacing w:before="79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79" w:line="190" w:lineRule="auto"/>
              <w:ind w:left="34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79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79" w:line="190" w:lineRule="auto"/>
              <w:ind w:left="37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8" w:type="dxa"/>
            <w:vAlign w:val="top"/>
          </w:tcPr>
          <w:p>
            <w:pPr>
              <w:spacing w:before="79" w:line="190" w:lineRule="auto"/>
              <w:ind w:left="33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79" w:line="190" w:lineRule="auto"/>
              <w:ind w:left="297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79" w:line="190" w:lineRule="auto"/>
              <w:ind w:left="29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6" w:h="16839"/>
          <w:pgMar w:top="1431" w:right="1073" w:bottom="1407" w:left="1073" w:header="0" w:footer="1235" w:gutter="0"/>
          <w:cols w:space="720" w:num="1"/>
        </w:sect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5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75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942"/>
        <w:gridCol w:w="2740"/>
        <w:gridCol w:w="765"/>
        <w:gridCol w:w="794"/>
        <w:gridCol w:w="750"/>
        <w:gridCol w:w="839"/>
        <w:gridCol w:w="769"/>
        <w:gridCol w:w="688"/>
        <w:gridCol w:w="6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7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0" w:type="dxa"/>
            <w:vAlign w:val="top"/>
          </w:tcPr>
          <w:p>
            <w:pPr>
              <w:spacing w:before="61" w:line="265" w:lineRule="auto"/>
              <w:ind w:left="64" w:right="54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宋体" w:cs="宋体"/>
                <w:color w:val="000000" w:themeColor="text1"/>
                <w:spacing w:val="1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.要求行政机关确认或重新出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具已获取信息</w:t>
            </w:r>
          </w:p>
        </w:tc>
        <w:tc>
          <w:tcPr>
            <w:tcW w:w="765" w:type="dxa"/>
            <w:vAlign w:val="top"/>
          </w:tcPr>
          <w:p>
            <w:pPr>
              <w:spacing w:before="235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235" w:line="190" w:lineRule="auto"/>
              <w:ind w:left="34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spacing w:before="235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235" w:line="190" w:lineRule="auto"/>
              <w:ind w:left="36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before="235" w:line="190" w:lineRule="auto"/>
              <w:ind w:left="334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vAlign w:val="top"/>
          </w:tcPr>
          <w:p>
            <w:pPr>
              <w:spacing w:before="235" w:line="190" w:lineRule="auto"/>
              <w:ind w:left="29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235" w:line="190" w:lineRule="auto"/>
              <w:ind w:left="29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2" w:line="316" w:lineRule="auto"/>
              <w:ind w:left="59" w:right="86" w:firstLine="9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eastAsia="宋体" w:cs="宋体"/>
                <w:color w:val="000000" w:themeColor="text1"/>
                <w:spacing w:val="2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六) 其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他</w:t>
            </w: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处理</w:t>
            </w:r>
          </w:p>
        </w:tc>
        <w:tc>
          <w:tcPr>
            <w:tcW w:w="2740" w:type="dxa"/>
            <w:vAlign w:val="top"/>
          </w:tcPr>
          <w:p>
            <w:pPr>
              <w:spacing w:before="58" w:line="278" w:lineRule="auto"/>
              <w:ind w:left="60" w:right="54" w:firstLine="14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pacing w:val="9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.申请人无正当理由逾期不补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1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正</w:t>
            </w:r>
            <w:r>
              <w:rPr>
                <w:rFonts w:ascii="宋体" w:hAnsi="宋体" w:eastAsia="宋体" w:cs="宋体"/>
                <w:color w:val="000000" w:themeColor="text1"/>
                <w:spacing w:val="1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、行政机关不再处理其政府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1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息公开申请</w:t>
            </w:r>
          </w:p>
        </w:tc>
        <w:tc>
          <w:tcPr>
            <w:tcW w:w="765" w:type="dxa"/>
            <w:vAlign w:val="top"/>
          </w:tcPr>
          <w:p>
            <w:pPr>
              <w:spacing w:line="31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5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line="31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5" w:line="190" w:lineRule="auto"/>
              <w:ind w:left="34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spacing w:line="31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5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line="31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5" w:line="190" w:lineRule="auto"/>
              <w:ind w:left="36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31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5" w:line="190" w:lineRule="auto"/>
              <w:ind w:left="334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vAlign w:val="top"/>
          </w:tcPr>
          <w:p>
            <w:pPr>
              <w:spacing w:line="31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5" w:line="190" w:lineRule="auto"/>
              <w:ind w:left="29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line="31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5" w:line="190" w:lineRule="auto"/>
              <w:ind w:left="29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0" w:type="dxa"/>
            <w:vAlign w:val="top"/>
          </w:tcPr>
          <w:p>
            <w:pPr>
              <w:spacing w:before="57" w:line="278" w:lineRule="auto"/>
              <w:ind w:left="62" w:right="54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宋体"/>
                <w:color w:val="000000" w:themeColor="text1"/>
                <w:spacing w:val="1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.申请人逾期未按收费通知要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1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求</w:t>
            </w:r>
            <w:r>
              <w:rPr>
                <w:rFonts w:ascii="宋体" w:hAnsi="宋体" w:eastAsia="宋体" w:cs="宋体"/>
                <w:color w:val="000000" w:themeColor="text1"/>
                <w:spacing w:val="1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缴纳费用、行政机关不再处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9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理其政府信息公开申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请</w:t>
            </w:r>
          </w:p>
        </w:tc>
        <w:tc>
          <w:tcPr>
            <w:tcW w:w="765" w:type="dxa"/>
            <w:vAlign w:val="top"/>
          </w:tcPr>
          <w:p>
            <w:pPr>
              <w:spacing w:line="31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5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line="31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5" w:line="190" w:lineRule="auto"/>
              <w:ind w:left="34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spacing w:line="31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5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line="31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5" w:line="190" w:lineRule="auto"/>
              <w:ind w:left="36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31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5" w:line="190" w:lineRule="auto"/>
              <w:ind w:left="334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vAlign w:val="top"/>
          </w:tcPr>
          <w:p>
            <w:pPr>
              <w:spacing w:line="31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5" w:line="190" w:lineRule="auto"/>
              <w:ind w:left="29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line="31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5" w:line="190" w:lineRule="auto"/>
              <w:ind w:left="29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0" w:type="dxa"/>
            <w:vAlign w:val="top"/>
          </w:tcPr>
          <w:p>
            <w:pPr>
              <w:spacing w:before="58" w:line="257" w:lineRule="exact"/>
              <w:ind w:left="64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6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position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.其他</w:t>
            </w:r>
          </w:p>
        </w:tc>
        <w:tc>
          <w:tcPr>
            <w:tcW w:w="765" w:type="dxa"/>
            <w:vAlign w:val="top"/>
          </w:tcPr>
          <w:p>
            <w:pPr>
              <w:spacing w:before="78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78" w:line="190" w:lineRule="auto"/>
              <w:ind w:left="34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spacing w:before="78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78" w:line="190" w:lineRule="auto"/>
              <w:ind w:left="36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before="78" w:line="190" w:lineRule="auto"/>
              <w:ind w:left="334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vAlign w:val="top"/>
          </w:tcPr>
          <w:p>
            <w:pPr>
              <w:spacing w:before="78" w:line="190" w:lineRule="auto"/>
              <w:ind w:left="29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78" w:line="190" w:lineRule="auto"/>
              <w:ind w:left="29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2" w:type="dxa"/>
            <w:gridSpan w:val="2"/>
            <w:vAlign w:val="top"/>
          </w:tcPr>
          <w:p>
            <w:pPr>
              <w:spacing w:before="62" w:line="230" w:lineRule="auto"/>
              <w:ind w:left="69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(七) 总</w:t>
            </w:r>
            <w:r>
              <w:rPr>
                <w:rFonts w:ascii="宋体" w:hAnsi="宋体" w:eastAsia="宋体" w:cs="宋体"/>
                <w:color w:val="000000" w:themeColor="text1"/>
                <w:spacing w:val="2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</w:tc>
        <w:tc>
          <w:tcPr>
            <w:tcW w:w="765" w:type="dxa"/>
            <w:vAlign w:val="top"/>
          </w:tcPr>
          <w:p>
            <w:pPr>
              <w:spacing w:before="79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79" w:line="190" w:lineRule="auto"/>
              <w:ind w:left="34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spacing w:before="79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79" w:line="190" w:lineRule="auto"/>
              <w:ind w:left="36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before="79" w:line="190" w:lineRule="auto"/>
              <w:ind w:left="334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vAlign w:val="top"/>
          </w:tcPr>
          <w:p>
            <w:pPr>
              <w:spacing w:before="79" w:line="190" w:lineRule="auto"/>
              <w:ind w:left="29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79" w:line="190" w:lineRule="auto"/>
              <w:ind w:left="29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452" w:type="dxa"/>
            <w:gridSpan w:val="3"/>
            <w:vAlign w:val="top"/>
          </w:tcPr>
          <w:p>
            <w:pPr>
              <w:spacing w:before="62" w:line="232" w:lineRule="auto"/>
              <w:ind w:left="82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、结转下年度继续办理</w:t>
            </w:r>
          </w:p>
        </w:tc>
        <w:tc>
          <w:tcPr>
            <w:tcW w:w="765" w:type="dxa"/>
            <w:vAlign w:val="top"/>
          </w:tcPr>
          <w:p>
            <w:pPr>
              <w:spacing w:before="79" w:line="190" w:lineRule="auto"/>
              <w:ind w:left="331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4" w:type="dxa"/>
            <w:vAlign w:val="top"/>
          </w:tcPr>
          <w:p>
            <w:pPr>
              <w:spacing w:before="79" w:line="190" w:lineRule="auto"/>
              <w:ind w:left="346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spacing w:before="79" w:line="190" w:lineRule="auto"/>
              <w:ind w:left="32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9" w:type="dxa"/>
            <w:vAlign w:val="top"/>
          </w:tcPr>
          <w:p>
            <w:pPr>
              <w:spacing w:before="79" w:line="190" w:lineRule="auto"/>
              <w:ind w:left="369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before="79" w:line="190" w:lineRule="auto"/>
              <w:ind w:left="334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vAlign w:val="top"/>
          </w:tcPr>
          <w:p>
            <w:pPr>
              <w:spacing w:before="79" w:line="190" w:lineRule="auto"/>
              <w:ind w:left="29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spacing w:before="79" w:line="190" w:lineRule="auto"/>
              <w:ind w:left="295"/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362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before="101" w:line="232" w:lineRule="auto"/>
        <w:ind w:left="1241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13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ascii="黑体" w:hAnsi="黑体" w:eastAsia="黑体" w:cs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、政府信息公开行政复议、行政诉讼情况</w:t>
      </w:r>
    </w:p>
    <w:p>
      <w:pPr>
        <w:spacing w:line="81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75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649"/>
        <w:gridCol w:w="649"/>
        <w:gridCol w:w="649"/>
        <w:gridCol w:w="649"/>
        <w:gridCol w:w="648"/>
        <w:gridCol w:w="648"/>
        <w:gridCol w:w="649"/>
        <w:gridCol w:w="649"/>
        <w:gridCol w:w="649"/>
        <w:gridCol w:w="649"/>
        <w:gridCol w:w="649"/>
        <w:gridCol w:w="649"/>
        <w:gridCol w:w="649"/>
        <w:gridCol w:w="604"/>
        <w:gridCol w:w="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3254" w:type="dxa"/>
            <w:gridSpan w:val="5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0" w:line="230" w:lineRule="auto"/>
              <w:ind w:left="1230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98" w:type="dxa"/>
            <w:gridSpan w:val="11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0" w:line="230" w:lineRule="auto"/>
              <w:ind w:left="2850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658" w:type="dxa"/>
            <w:vMerge w:val="restart"/>
            <w:tcBorders>
              <w:bottom w:val="nil"/>
            </w:tcBorders>
            <w:vAlign w:val="top"/>
          </w:tcPr>
          <w:p>
            <w:pPr>
              <w:spacing w:before="229" w:line="315" w:lineRule="auto"/>
              <w:ind w:left="136" w:right="129" w:firstLine="1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果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维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持</w:t>
            </w:r>
          </w:p>
        </w:tc>
        <w:tc>
          <w:tcPr>
            <w:tcW w:w="649" w:type="dxa"/>
            <w:vMerge w:val="restart"/>
            <w:tcBorders>
              <w:bottom w:val="nil"/>
            </w:tcBorders>
            <w:vAlign w:val="top"/>
          </w:tcPr>
          <w:p>
            <w:pPr>
              <w:spacing w:before="229" w:line="312" w:lineRule="exact"/>
              <w:ind w:left="127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position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position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spacing w:line="229" w:lineRule="auto"/>
              <w:ind w:left="127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纠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正</w:t>
            </w:r>
          </w:p>
        </w:tc>
        <w:tc>
          <w:tcPr>
            <w:tcW w:w="649" w:type="dxa"/>
            <w:vMerge w:val="restart"/>
            <w:tcBorders>
              <w:bottom w:val="nil"/>
            </w:tcBorders>
            <w:vAlign w:val="top"/>
          </w:tcPr>
          <w:p>
            <w:pPr>
              <w:spacing w:before="229" w:line="312" w:lineRule="exact"/>
              <w:ind w:left="125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position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position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他</w:t>
            </w:r>
          </w:p>
          <w:p>
            <w:pPr>
              <w:spacing w:line="229" w:lineRule="auto"/>
              <w:ind w:left="129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</w:tc>
        <w:tc>
          <w:tcPr>
            <w:tcW w:w="649" w:type="dxa"/>
            <w:vMerge w:val="restart"/>
            <w:tcBorders>
              <w:bottom w:val="nil"/>
            </w:tcBorders>
            <w:vAlign w:val="top"/>
          </w:tcPr>
          <w:p>
            <w:pPr>
              <w:spacing w:before="228" w:line="316" w:lineRule="auto"/>
              <w:ind w:left="132" w:right="127" w:firstLine="16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尚</w:t>
            </w:r>
            <w:r>
              <w:rPr>
                <w:rFonts w:ascii="宋体" w:hAnsi="宋体" w:eastAsia="宋体" w:cs="宋体"/>
                <w:color w:val="000000" w:themeColor="text1"/>
                <w:spacing w:val="-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未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2" w:line="230" w:lineRule="auto"/>
              <w:ind w:left="129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3" w:type="dxa"/>
            <w:gridSpan w:val="5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29" w:lineRule="auto"/>
              <w:ind w:left="825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未</w:t>
            </w:r>
            <w:r>
              <w:rPr>
                <w:rFonts w:ascii="宋体" w:hAnsi="宋体" w:eastAsia="宋体" w:cs="宋体"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经复议直接起诉</w:t>
            </w:r>
          </w:p>
        </w:tc>
        <w:tc>
          <w:tcPr>
            <w:tcW w:w="3255" w:type="dxa"/>
            <w:gridSpan w:val="6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30" w:lineRule="auto"/>
              <w:ind w:left="1134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dxa"/>
            <w:vAlign w:val="top"/>
          </w:tcPr>
          <w:p>
            <w:pPr>
              <w:spacing w:before="64" w:line="266" w:lineRule="auto"/>
              <w:ind w:left="129" w:right="126" w:firstLine="1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果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维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持</w:t>
            </w:r>
          </w:p>
        </w:tc>
        <w:tc>
          <w:tcPr>
            <w:tcW w:w="648" w:type="dxa"/>
            <w:vAlign w:val="top"/>
          </w:tcPr>
          <w:p>
            <w:pPr>
              <w:spacing w:before="64" w:line="266" w:lineRule="auto"/>
              <w:ind w:left="133" w:right="123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果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纠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正</w:t>
            </w:r>
          </w:p>
        </w:tc>
        <w:tc>
          <w:tcPr>
            <w:tcW w:w="649" w:type="dxa"/>
            <w:vAlign w:val="top"/>
          </w:tcPr>
          <w:p>
            <w:pPr>
              <w:spacing w:before="64" w:line="266" w:lineRule="auto"/>
              <w:ind w:left="134" w:right="122" w:hanging="3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他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</w:tc>
        <w:tc>
          <w:tcPr>
            <w:tcW w:w="649" w:type="dxa"/>
            <w:vAlign w:val="top"/>
          </w:tcPr>
          <w:p>
            <w:pPr>
              <w:spacing w:before="64" w:line="266" w:lineRule="auto"/>
              <w:ind w:left="136" w:right="123" w:firstLine="16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尚</w:t>
            </w:r>
            <w:r>
              <w:rPr>
                <w:rFonts w:ascii="宋体" w:hAnsi="宋体" w:eastAsia="宋体" w:cs="宋体"/>
                <w:color w:val="000000" w:themeColor="text1"/>
                <w:spacing w:val="-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未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Align w:val="top"/>
          </w:tcPr>
          <w:p>
            <w:pPr>
              <w:spacing w:before="220" w:line="230" w:lineRule="auto"/>
              <w:ind w:left="133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9" w:type="dxa"/>
            <w:vAlign w:val="top"/>
          </w:tcPr>
          <w:p>
            <w:pPr>
              <w:spacing w:before="64" w:line="266" w:lineRule="auto"/>
              <w:ind w:left="136" w:right="120" w:firstLine="1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果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维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持</w:t>
            </w:r>
          </w:p>
        </w:tc>
        <w:tc>
          <w:tcPr>
            <w:tcW w:w="649" w:type="dxa"/>
            <w:vAlign w:val="top"/>
          </w:tcPr>
          <w:p>
            <w:pPr>
              <w:spacing w:before="64" w:line="266" w:lineRule="auto"/>
              <w:ind w:left="139" w:right="119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果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纠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正</w:t>
            </w:r>
          </w:p>
        </w:tc>
        <w:tc>
          <w:tcPr>
            <w:tcW w:w="649" w:type="dxa"/>
            <w:vAlign w:val="top"/>
          </w:tcPr>
          <w:p>
            <w:pPr>
              <w:spacing w:before="64" w:line="266" w:lineRule="auto"/>
              <w:ind w:left="139" w:right="117" w:hanging="3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他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</w:tc>
        <w:tc>
          <w:tcPr>
            <w:tcW w:w="649" w:type="dxa"/>
            <w:vAlign w:val="top"/>
          </w:tcPr>
          <w:p>
            <w:pPr>
              <w:spacing w:before="64" w:line="266" w:lineRule="auto"/>
              <w:ind w:left="143" w:right="116" w:firstLine="16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尚</w:t>
            </w:r>
            <w:r>
              <w:rPr>
                <w:rFonts w:ascii="宋体" w:hAnsi="宋体" w:eastAsia="宋体" w:cs="宋体"/>
                <w:color w:val="000000" w:themeColor="text1"/>
                <w:spacing w:val="-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未</w:t>
            </w:r>
            <w:r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9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spacing w:before="220" w:line="230" w:lineRule="auto"/>
              <w:ind w:left="138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58" w:type="dxa"/>
            <w:vAlign w:val="top"/>
          </w:tcPr>
          <w:p>
            <w:pPr>
              <w:spacing w:before="267" w:line="190" w:lineRule="auto"/>
              <w:ind w:left="281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before="267" w:line="190" w:lineRule="auto"/>
              <w:ind w:left="274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before="267" w:line="190" w:lineRule="auto"/>
              <w:ind w:left="275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before="267" w:line="190" w:lineRule="auto"/>
              <w:ind w:left="274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before="267" w:line="190" w:lineRule="auto"/>
              <w:ind w:left="275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vAlign w:val="top"/>
          </w:tcPr>
          <w:p>
            <w:pPr>
              <w:spacing w:before="267" w:line="190" w:lineRule="auto"/>
              <w:ind w:left="277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vAlign w:val="top"/>
          </w:tcPr>
          <w:p>
            <w:pPr>
              <w:spacing w:before="267" w:line="190" w:lineRule="auto"/>
              <w:ind w:left="277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before="267" w:line="190" w:lineRule="auto"/>
              <w:ind w:left="279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before="267" w:line="190" w:lineRule="auto"/>
              <w:ind w:left="281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before="267" w:line="190" w:lineRule="auto"/>
              <w:ind w:left="282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before="267" w:line="190" w:lineRule="auto"/>
              <w:ind w:left="281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before="267" w:line="190" w:lineRule="auto"/>
              <w:ind w:left="282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before="267" w:line="190" w:lineRule="auto"/>
              <w:ind w:left="284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before="267" w:line="190" w:lineRule="auto"/>
              <w:ind w:left="285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vAlign w:val="top"/>
          </w:tcPr>
          <w:p>
            <w:pPr>
              <w:spacing w:before="267" w:line="190" w:lineRule="auto"/>
              <w:ind w:left="287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207"/>
        <w:ind w:left="1171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五</w:t>
      </w:r>
      <w:r>
        <w:rPr>
          <w:rFonts w:ascii="黑体" w:hAnsi="黑体" w:eastAsia="黑体" w:cs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、存在的主要问题及改进情况</w:t>
      </w:r>
    </w:p>
    <w:p>
      <w:pPr>
        <w:spacing w:before="198" w:line="357" w:lineRule="auto"/>
        <w:ind w:left="752" w:right="732" w:firstLine="639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16"/>
          <w:sz w:val="32"/>
          <w:szCs w:val="32"/>
          <w14:textFill>
            <w14:solidFill>
              <w14:schemeClr w14:val="tx1"/>
            </w14:solidFill>
          </w14:textFill>
        </w:rPr>
        <w:t>今</w:t>
      </w:r>
      <w:r>
        <w:rPr>
          <w:rFonts w:ascii="仿宋" w:hAnsi="仿宋" w:eastAsia="仿宋" w:cs="仿宋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，我局在政务公开工作中虽然取得一定成效，但仍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16"/>
          <w:sz w:val="32"/>
          <w:szCs w:val="32"/>
          <w14:textFill>
            <w14:solidFill>
              <w14:schemeClr w14:val="tx1"/>
            </w14:solidFill>
          </w14:textFill>
        </w:rPr>
        <w:t>存</w:t>
      </w:r>
      <w:r>
        <w:rPr>
          <w:rFonts w:ascii="仿宋" w:hAnsi="仿宋" w:eastAsia="仿宋" w:cs="仿宋"/>
          <w:color w:val="000000" w:themeColor="text1"/>
          <w:spacing w:val="13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着一些问题和不足，明年，我局将从三个方面继续加强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政</w:t>
      </w:r>
      <w:r>
        <w:rPr>
          <w:rFonts w:ascii="仿宋" w:hAnsi="仿宋" w:eastAsia="仿宋" w:cs="仿宋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务公开工作：</w:t>
      </w:r>
    </w:p>
    <w:p>
      <w:pPr>
        <w:spacing w:before="2" w:line="357" w:lineRule="auto"/>
        <w:ind w:left="750" w:right="732" w:firstLine="646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是加大工作力度，更加全面及时主动公开政府信息，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16"/>
          <w:sz w:val="32"/>
          <w:szCs w:val="32"/>
          <w14:textFill>
            <w14:solidFill>
              <w14:schemeClr w14:val="tx1"/>
            </w14:solidFill>
          </w14:textFill>
        </w:rPr>
        <w:t>让</w:t>
      </w:r>
      <w:r>
        <w:rPr>
          <w:rFonts w:ascii="仿宋" w:hAnsi="仿宋" w:eastAsia="仿宋" w:cs="仿宋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公</w:t>
      </w: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开成为自觉，让透明成为常态，让人民群众增强对政府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信息公开工作的满意度和获得感</w:t>
      </w:r>
      <w:r>
        <w:rPr>
          <w:rFonts w:ascii="仿宋" w:hAnsi="仿宋" w:eastAsia="仿宋" w:cs="仿宋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before="1" w:line="227" w:lineRule="auto"/>
        <w:ind w:left="1402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二是加强人员配备和队伍建设，增强责任意识和服务</w:t>
      </w:r>
      <w:r>
        <w:rPr>
          <w:rFonts w:ascii="仿宋" w:hAnsi="仿宋" w:eastAsia="仿宋" w:cs="仿宋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意</w:t>
      </w:r>
    </w:p>
    <w:p>
      <w:pPr>
        <w:spacing w:before="217" w:line="230" w:lineRule="auto"/>
        <w:ind w:left="751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16"/>
          <w:sz w:val="32"/>
          <w:szCs w:val="32"/>
          <w14:textFill>
            <w14:solidFill>
              <w14:schemeClr w14:val="tx1"/>
            </w14:solidFill>
          </w14:textFill>
        </w:rPr>
        <w:t>识，</w:t>
      </w:r>
      <w:r>
        <w:rPr>
          <w:rFonts w:ascii="仿宋" w:hAnsi="仿宋" w:eastAsia="仿宋" w:cs="仿宋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积</w:t>
      </w: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极开展政府信息公开业务培训，定期组织开展政府信</w: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5" w:type="default"/>
          <w:pgSz w:w="11906" w:h="16839"/>
          <w:pgMar w:top="1431" w:right="1069" w:bottom="1407" w:left="1069" w:header="0" w:footer="1235" w:gutter="0"/>
          <w:cols w:space="720" w:num="1"/>
        </w:sectPr>
      </w:pPr>
    </w:p>
    <w:p>
      <w:pPr>
        <w:spacing w:line="293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94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94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before="100" w:line="357" w:lineRule="auto"/>
        <w:ind w:left="38" w:right="13" w:firstLine="12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息主动公开和依申请公开的安全生产、灾害事故救援等相关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16"/>
          <w:sz w:val="32"/>
          <w:szCs w:val="32"/>
          <w14:textFill>
            <w14:solidFill>
              <w14:schemeClr w14:val="tx1"/>
            </w14:solidFill>
          </w14:textFill>
        </w:rPr>
        <w:t>热</w:t>
      </w: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点焦点问题研究，不断提高工作人员业务能力；</w:t>
      </w:r>
    </w:p>
    <w:p>
      <w:pPr>
        <w:spacing w:before="1" w:line="357" w:lineRule="auto"/>
        <w:ind w:left="37" w:right="16" w:firstLine="647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三是全过程推进政府信息公开，全方位回应社会关切，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16"/>
          <w:sz w:val="32"/>
          <w:szCs w:val="32"/>
          <w14:textFill>
            <w14:solidFill>
              <w14:schemeClr w14:val="tx1"/>
            </w14:solidFill>
          </w14:textFill>
        </w:rPr>
        <w:t>全</w:t>
      </w:r>
      <w:r>
        <w:rPr>
          <w:rFonts w:ascii="仿宋" w:hAnsi="仿宋" w:eastAsia="仿宋" w:cs="仿宋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  <w:t>流</w:t>
      </w:r>
      <w:r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程优化政务服务，全链条加强政府信息管理，继续优化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14"/>
          <w:sz w:val="32"/>
          <w:szCs w:val="32"/>
          <w14:textFill>
            <w14:solidFill>
              <w14:schemeClr w14:val="tx1"/>
            </w14:solidFill>
          </w14:textFill>
        </w:rPr>
        <w:t>提</w:t>
      </w:r>
      <w:r>
        <w:rPr>
          <w:rFonts w:ascii="仿宋" w:hAnsi="仿宋" w:eastAsia="仿宋" w:cs="仿宋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升政府信息公开水平与质量。</w:t>
      </w:r>
    </w:p>
    <w:p>
      <w:pPr>
        <w:spacing w:line="547" w:lineRule="exact"/>
        <w:ind w:left="677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14"/>
          <w:position w:val="16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ascii="黑体" w:hAnsi="黑体" w:eastAsia="黑体" w:cs="黑体"/>
          <w:color w:val="000000" w:themeColor="text1"/>
          <w:spacing w:val="8"/>
          <w:position w:val="16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黑体" w:hAnsi="黑体" w:eastAsia="黑体" w:cs="黑体"/>
          <w:color w:val="000000" w:themeColor="text1"/>
          <w:spacing w:val="7"/>
          <w:position w:val="16"/>
          <w:sz w:val="32"/>
          <w:szCs w:val="32"/>
          <w14:textFill>
            <w14:solidFill>
              <w14:schemeClr w14:val="tx1"/>
            </w14:solidFill>
          </w14:textFill>
        </w:rPr>
        <w:t>其他需要报告的事项</w:t>
      </w:r>
    </w:p>
    <w:p>
      <w:pPr>
        <w:spacing w:before="1" w:line="230" w:lineRule="auto"/>
        <w:ind w:left="679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</w:t>
      </w:r>
    </w:p>
    <w:p>
      <w:pPr>
        <w:spacing w:line="299" w:lineRule="auto"/>
        <w:rPr>
          <w:rFonts w:ascii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299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300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300" w:lineRule="auto"/>
        <w:rPr>
          <w:rFonts w:ascii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160" w:firstLineChars="13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沈阳市辽中区应急管理局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2022年1月18日</w:t>
      </w:r>
    </w:p>
    <w:p>
      <w:pPr>
        <w:spacing w:before="101" w:line="223" w:lineRule="auto"/>
        <w:ind w:left="4196"/>
        <w:rPr>
          <w:rFonts w:hint="default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sectPr>
      <w:footerReference r:id="rId6" w:type="default"/>
      <w:pgSz w:w="11906" w:h="16839"/>
      <w:pgMar w:top="1431" w:right="1785" w:bottom="1405" w:left="1785" w:header="0" w:footer="123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845"/>
      <w:rPr>
        <w:rFonts w:ascii="Segoe UI" w:hAnsi="Segoe UI" w:eastAsia="Segoe UI" w:cs="Segoe UI"/>
        <w:sz w:val="17"/>
        <w:szCs w:val="17"/>
      </w:rPr>
    </w:pPr>
    <w:r>
      <w:rPr>
        <w:rFonts w:ascii="Segoe UI" w:hAnsi="Segoe UI" w:eastAsia="Segoe UI" w:cs="Segoe UI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839"/>
      <w:rPr>
        <w:rFonts w:ascii="Segoe UI" w:hAnsi="Segoe UI" w:eastAsia="Segoe UI" w:cs="Segoe UI"/>
        <w:sz w:val="17"/>
        <w:szCs w:val="17"/>
      </w:rPr>
    </w:pPr>
    <w:r>
      <w:rPr>
        <w:rFonts w:ascii="Segoe UI" w:hAnsi="Segoe UI" w:eastAsia="Segoe UI" w:cs="Segoe UI"/>
        <w:sz w:val="17"/>
        <w:szCs w:val="17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846"/>
      <w:rPr>
        <w:rFonts w:ascii="Segoe UI" w:hAnsi="Segoe UI" w:eastAsia="Segoe UI" w:cs="Segoe UI"/>
        <w:sz w:val="17"/>
        <w:szCs w:val="17"/>
      </w:rPr>
    </w:pPr>
    <w:r>
      <w:rPr>
        <w:rFonts w:ascii="Segoe UI" w:hAnsi="Segoe UI" w:eastAsia="Segoe UI" w:cs="Segoe UI"/>
        <w:sz w:val="17"/>
        <w:szCs w:val="17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4119"/>
      <w:rPr>
        <w:rFonts w:ascii="Segoe UI" w:hAnsi="Segoe UI" w:eastAsia="Segoe UI" w:cs="Segoe UI"/>
        <w:sz w:val="17"/>
        <w:szCs w:val="17"/>
      </w:rPr>
    </w:pPr>
    <w:r>
      <w:rPr>
        <w:rFonts w:ascii="Segoe UI" w:hAnsi="Segoe UI" w:eastAsia="Segoe UI" w:cs="Segoe UI"/>
        <w:spacing w:val="4"/>
        <w:sz w:val="17"/>
        <w:szCs w:val="17"/>
      </w:rPr>
      <w:t>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zk5OWUzZmMyNjNhMjQ0ODFkYWY3NGZjNzZlY2VkMDYifQ=="/>
  </w:docVars>
  <w:rsids>
    <w:rsidRoot w:val="00000000"/>
    <w:rsid w:val="118B7CD4"/>
    <w:rsid w:val="1B2511E5"/>
    <w:rsid w:val="1F793AC4"/>
    <w:rsid w:val="25E50A75"/>
    <w:rsid w:val="528E3355"/>
    <w:rsid w:val="72CF6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1572</Words>
  <Characters>1607</Characters>
  <TotalTime>8</TotalTime>
  <ScaleCrop>false</ScaleCrop>
  <LinksUpToDate>false</LinksUpToDate>
  <CharactersWithSpaces>1713</CharactersWithSpaces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2023-01-18T10:15:00Z</dcterms:created>
  <dc:creator>lenovo</dc:creator>
  <cp:lastModifiedBy>Administrator</cp:lastModifiedBy>
  <dcterms:modified xsi:type="dcterms:W3CDTF">2023-01-20T01:15:36Z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2023-01-18T10:16:12Z</vt:filetime>
  </property>
  <property fmtid="{D5CDD505-2E9C-101B-9397-08002B2CF9AE}" pid="4" name="KSOProductBuildVer">
    <vt:lpwstr>2052-11.8.2.8053</vt:lpwstr>
  </property>
  <property fmtid="{D5CDD505-2E9C-101B-9397-08002B2CF9AE}" pid="5" name="ICV">
    <vt:lpwstr>A3D1FCC64C9244D3854C4CEC5897386A</vt:lpwstr>
  </property>
</Properties>
</file>