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辽中区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城乡建设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局202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政府信息公开条例》（国务院令第711号）规定和国务院办公厅政府信息与政务公开办公室关于印发《中华人民共和国政府信息公开工作年度报告格式》的通知（国办公开办函〔2021〕30号）要求，现将沈阳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辽中区城乡建设局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年政府信息公开工作情况报告如下：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区城建局在区委、区政府的有力领导下，认真贯彻落实《中华人民共和国政府信息公开条例》及《辽宁省2021年政务公开工作要点》的有关要求，坚持以公开为常态，不公开为例外，大力推进决策、执行、管理、服务和结果公开，不断加强公开制度化、标准化、信息化建设，进一步提高政务公开能力和水平，做到法定主动公开内容全部公开到位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）主动公开政府信息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区城建局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通过区政府门户网站主动公开政府信息条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使局内工作更透明。区城建局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坚持以公开为常态、不公开为例外的原则，及时、主动、准确公开政府信息，深入推进政务公开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主动公开法定公开内容。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）建立健全工作机制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为进一步规范和落实政府信息公开工作，调整完善了工作领导小组，领导小组下设办公室，配备专人负责处理日常业务，形成了主要领导总体抓，分管领导具体抓，各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全力配合的良好工作格局，形成了整体推进的工作机制。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（三）回应社会关切情况</w:t>
      </w:r>
    </w:p>
    <w:p>
      <w:pPr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积极受理12345热线。加强12345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政务服务便民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热线管理，积极受理，限时办结群众反馈的问题，及时答复群众关切的问题。今年来，累计受理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省、市12345政务服务便民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有效信件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件，均已办结，办复率100%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好评率60%。</w:t>
      </w:r>
    </w:p>
    <w:p>
      <w:pPr>
        <w:ind w:firstLine="643" w:firstLineChars="200"/>
        <w:rPr>
          <w:rFonts w:hint="default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政策解读情况</w:t>
      </w:r>
    </w:p>
    <w:p>
      <w:pPr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省、市、区政务公开工作要求，合理设置政策解读方式。一是利用“5·15政务公开日”宣传活动，做好政策解读。二是开展万人进万企活动，深入企业，为企业送去最新政策及权威解读。架起政府与企业之间了一座沟通的桥梁，宣传最新政策，解答相关问题，做到真正的了解，共同进步。三是深入联系点沟通交流，深入基层、走近群众，解答贴近百姓生活的政策问题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8923" w:type="dxa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2"/>
        <w:gridCol w:w="1950"/>
        <w:gridCol w:w="1842"/>
        <w:gridCol w:w="21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本年废止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件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现行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有效件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9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59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本年收费金额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59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4370.996220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019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43"/>
        <w:gridCol w:w="2158"/>
        <w:gridCol w:w="818"/>
        <w:gridCol w:w="759"/>
        <w:gridCol w:w="759"/>
        <w:gridCol w:w="818"/>
        <w:gridCol w:w="980"/>
        <w:gridCol w:w="714"/>
        <w:gridCol w:w="70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548" w:type="dxa"/>
            <w:gridSpan w:val="7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4030" w:type="dxa"/>
            <w:gridSpan w:val="5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18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0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551"/>
        <w:gridCol w:w="679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12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我局政府信息公开工作开展相对稳定，但是工作中还存在认识不足、对信息公开投入的人力和物力不足、业务水平需进一步加强。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下一步，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将认真按照《中华人民共和国政府信息公开条例》和省、市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有关政府信息依申请公开工作要求，深化政府信息公开，做好主动公开和依申请公开工作，充分保障人民群众知情权、参与权和监督权。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结合工作中存在问题和不足，将着重做好以下工作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一是要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加强领导，提高思想认识。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把信息公开作为一项长期的重要工作，进一步完善领导组织，加大工作力度，明确工作职责和充实专职人员，局主要领导经常过问，分管领导定期组织人员研究措施、解决问题。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二是要保障必要投入。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保障必要的经费，切实做到领导到位、人员明确、制度完备、工作长效，保障政府信息公开工作能够稳步、高效推进。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三是要不定期组织专职人员培训。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加强政务信息公开工作人员的业务培训，提高工作能力和业务水平。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无。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480" w:firstLineChars="1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沈阳市辽中区城乡建设局</w:t>
      </w:r>
    </w:p>
    <w:p>
      <w:pPr>
        <w:ind w:firstLine="5120" w:firstLineChars="16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2023年1月19日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ZGExMWU1YjA4YzMyZTc3OGVjZmE2NmQyZjg5OTEifQ=="/>
  </w:docVars>
  <w:rsids>
    <w:rsidRoot w:val="2EB65015"/>
    <w:rsid w:val="0448234D"/>
    <w:rsid w:val="07EF430C"/>
    <w:rsid w:val="0B272E89"/>
    <w:rsid w:val="0B785067"/>
    <w:rsid w:val="0CC44F0E"/>
    <w:rsid w:val="15063F2C"/>
    <w:rsid w:val="20BD4D43"/>
    <w:rsid w:val="24390394"/>
    <w:rsid w:val="267352A1"/>
    <w:rsid w:val="29EB19D4"/>
    <w:rsid w:val="2A2E39EB"/>
    <w:rsid w:val="2EA5147D"/>
    <w:rsid w:val="2EB65015"/>
    <w:rsid w:val="30E6064F"/>
    <w:rsid w:val="310A2BEC"/>
    <w:rsid w:val="37FD32E9"/>
    <w:rsid w:val="3B740EF3"/>
    <w:rsid w:val="430A5935"/>
    <w:rsid w:val="4454266C"/>
    <w:rsid w:val="4BB24D63"/>
    <w:rsid w:val="542E58E8"/>
    <w:rsid w:val="56DF2B7D"/>
    <w:rsid w:val="59231A6C"/>
    <w:rsid w:val="59234218"/>
    <w:rsid w:val="5D310617"/>
    <w:rsid w:val="5E612868"/>
    <w:rsid w:val="671B3F19"/>
    <w:rsid w:val="671D20EF"/>
    <w:rsid w:val="69202A77"/>
    <w:rsid w:val="6A66058E"/>
    <w:rsid w:val="6AD0119D"/>
    <w:rsid w:val="6B695A61"/>
    <w:rsid w:val="6D7B7E2B"/>
    <w:rsid w:val="70C84CD1"/>
    <w:rsid w:val="765B454A"/>
    <w:rsid w:val="7EB834DB"/>
    <w:rsid w:val="7F6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Normal (Web)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2032</Words>
  <Characters>2108</Characters>
  <Lines>0</Lines>
  <Paragraphs>0</Paragraphs>
  <TotalTime>1</TotalTime>
  <ScaleCrop>false</ScaleCrop>
  <LinksUpToDate>false</LinksUpToDate>
  <CharactersWithSpaces>2108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2022-01-07T06:10:00Z</dcterms:created>
  <dc:creator>邱四平</dc:creator>
  <cp:lastModifiedBy>Administrator</cp:lastModifiedBy>
  <cp:lastPrinted>2022-01-14T02:51:00Z</cp:lastPrinted>
  <dcterms:modified xsi:type="dcterms:W3CDTF">2023-01-20T01:46:52Z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8C28CE9DFD5B4D6893A89EA3C4A7ED8E</vt:lpwstr>
  </property>
</Properties>
</file>