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微软雅黑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微软雅黑"/>
          <w:b/>
          <w:color w:val="auto"/>
          <w:sz w:val="44"/>
          <w:szCs w:val="44"/>
          <w:shd w:val="clear" w:color="auto" w:fill="FFFFFF"/>
          <w:lang w:eastAsia="zh-CN"/>
        </w:rPr>
        <w:t>辽中区</w:t>
      </w:r>
      <w:r>
        <w:rPr>
          <w:rFonts w:hint="eastAsia"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民政</w:t>
      </w:r>
      <w:r>
        <w:rPr>
          <w:rFonts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局</w:t>
      </w:r>
    </w:p>
    <w:p>
      <w:pPr>
        <w:jc w:val="center"/>
        <w:rPr>
          <w:rFonts w:ascii="宋体" w:hAnsi="宋体" w:eastAsia="宋体" w:cs="微软雅黑"/>
          <w:b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201</w:t>
      </w:r>
      <w:r>
        <w:rPr>
          <w:rFonts w:hint="eastAsia"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9</w:t>
      </w:r>
      <w:r>
        <w:rPr>
          <w:rFonts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度</w:t>
      </w:r>
      <w:r>
        <w:rPr>
          <w:rFonts w:ascii="宋体" w:hAnsi="宋体" w:eastAsia="宋体" w:cs="微软雅黑"/>
          <w:b/>
          <w:color w:val="auto"/>
          <w:sz w:val="44"/>
          <w:szCs w:val="44"/>
          <w:shd w:val="clear" w:color="auto" w:fill="FFFFFF"/>
        </w:rPr>
        <w:t>政府信息公开工作报告</w:t>
      </w:r>
    </w:p>
    <w:p>
      <w:pPr>
        <w:jc w:val="center"/>
        <w:rPr>
          <w:rFonts w:ascii="宋体" w:hAnsi="宋体" w:eastAsia="宋体" w:cs="Times New Roman"/>
          <w:b/>
          <w:color w:val="auto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一、总体情况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2019年，和平区民政局认真贯彻《中华人民共和国政府信息公开条例》，深入推进重点领域信息公开，开展政策文件解读，回应社会关切，注重制度机制建设，取得了较好的实效。</w:t>
      </w:r>
    </w:p>
    <w:p>
      <w:pPr>
        <w:bidi w:val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通过政府网站等公开载体，主动公开政府信息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条。公开重点领域政府信息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二、主动公开政府信息情况</w:t>
      </w:r>
    </w:p>
    <w:tbl>
      <w:tblPr>
        <w:tblStyle w:val="5"/>
        <w:tblW w:w="9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970"/>
        <w:gridCol w:w="1951"/>
        <w:gridCol w:w="2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ind w:firstLine="643" w:firstLineChars="200"/>
        <w:rPr>
          <w:rFonts w:ascii="黑体" w:hAnsi="黑体" w:eastAsia="黑体" w:cs="Times New Roman"/>
          <w:b/>
          <w:bCs/>
          <w:color w:val="auto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</w:tbl>
    <w:p>
      <w:pPr>
        <w:widowControl/>
        <w:spacing w:line="432" w:lineRule="auto"/>
        <w:ind w:firstLine="480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0"/>
                <w:szCs w:val="20"/>
              </w:rPr>
              <w:t> 0</w:t>
            </w:r>
          </w:p>
        </w:tc>
      </w:tr>
    </w:tbl>
    <w:p>
      <w:pPr>
        <w:widowControl/>
        <w:spacing w:line="432" w:lineRule="auto"/>
        <w:rPr>
          <w:rFonts w:ascii="黑体" w:hAnsi="黑体" w:eastAsia="黑体" w:cs="Times New Roman"/>
          <w:color w:val="auto"/>
          <w:kern w:val="0"/>
          <w:sz w:val="32"/>
          <w:szCs w:val="32"/>
        </w:r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Times New Roman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</w:rPr>
        <w:t>五</w:t>
      </w:r>
      <w:r>
        <w:rPr>
          <w:rFonts w:ascii="黑体" w:hAnsi="黑体" w:eastAsia="黑体" w:cs="Times New Roman"/>
          <w:color w:val="auto"/>
          <w:kern w:val="0"/>
          <w:sz w:val="32"/>
          <w:szCs w:val="32"/>
        </w:rPr>
        <w:t>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积极参与“5.15政务公开日”活动</w:t>
      </w:r>
      <w:r>
        <w:rPr>
          <w:rFonts w:hint="eastAsia" w:ascii="仿宋_GB2312" w:hAnsi="ˎ̥" w:eastAsia="仿宋_GB2312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shd w:val="clear" w:fill="FFFFFF"/>
        </w:rPr>
        <w:t>现场接待现场咨询群众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shd w:val="clear" w:fill="FFFFFF"/>
          <w:lang w:val="en-US" w:eastAsia="zh-CN"/>
        </w:rPr>
        <w:t>700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shd w:val="clear" w:fill="FFFFFF"/>
        </w:rPr>
        <w:t>余人次，共收集群众关心热点问题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shd w:val="clear" w:fill="FFFFFF"/>
        </w:rPr>
        <w:t>件，发放便民手册百余册，宣传资料千余张，取得了较好宣传效果，受到群众的好评。</w:t>
      </w:r>
    </w:p>
    <w:sectPr>
      <w:footerReference r:id="rId3" w:type="default"/>
      <w:pgSz w:w="11906" w:h="16838"/>
      <w:pgMar w:top="1440" w:right="1236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256127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2"/>
    <w:rsid w:val="0001668E"/>
    <w:rsid w:val="000B7282"/>
    <w:rsid w:val="0011171B"/>
    <w:rsid w:val="00145292"/>
    <w:rsid w:val="001839D9"/>
    <w:rsid w:val="001F3C0B"/>
    <w:rsid w:val="00456667"/>
    <w:rsid w:val="00574E15"/>
    <w:rsid w:val="006917EF"/>
    <w:rsid w:val="006F080C"/>
    <w:rsid w:val="00706030"/>
    <w:rsid w:val="0070652E"/>
    <w:rsid w:val="007E0019"/>
    <w:rsid w:val="007E3F7D"/>
    <w:rsid w:val="00820C5F"/>
    <w:rsid w:val="00940832"/>
    <w:rsid w:val="0098361C"/>
    <w:rsid w:val="009A3B7F"/>
    <w:rsid w:val="00A41CB2"/>
    <w:rsid w:val="00A6661E"/>
    <w:rsid w:val="00B86DD9"/>
    <w:rsid w:val="00CB5758"/>
    <w:rsid w:val="00E60F0C"/>
    <w:rsid w:val="00EB42C4"/>
    <w:rsid w:val="00F07511"/>
    <w:rsid w:val="00F7660F"/>
    <w:rsid w:val="00F9414B"/>
    <w:rsid w:val="210D6306"/>
    <w:rsid w:val="3102371C"/>
    <w:rsid w:val="32350F25"/>
    <w:rsid w:val="407D51FB"/>
    <w:rsid w:val="4FAE0E91"/>
    <w:rsid w:val="53526BEB"/>
    <w:rsid w:val="56C91246"/>
    <w:rsid w:val="5842164E"/>
    <w:rsid w:val="5C4C7A8C"/>
    <w:rsid w:val="66433F2D"/>
    <w:rsid w:val="7E4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gang\Documents\&#33258;&#23450;&#20041;%20Office%20&#27169;&#26495;\Doc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Pages>6</Pages>
  <Words>275</Words>
  <Characters>1568</Characters>
  <Lines>13</Lines>
  <Paragraphs>3</Paragraphs>
  <TotalTime>3</TotalTime>
  <ScaleCrop>false</ScaleCrop>
  <LinksUpToDate>false</LinksUpToDate>
  <CharactersWithSpaces>1840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2020-01-16T05:29:00Z</dcterms:created>
  <dc:creator>zhanggang</dc:creator>
  <cp:lastModifiedBy>Administrator</cp:lastModifiedBy>
  <cp:lastPrinted>2020-02-21T03:07:00Z</cp:lastPrinted>
  <dcterms:modified xsi:type="dcterms:W3CDTF">2020-02-28T02:13:01Z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