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财政局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政府信息公开工作年度报告</w:t>
      </w:r>
    </w:p>
    <w:p>
      <w:pPr>
        <w:pStyle w:val="7"/>
        <w:spacing w:line="580" w:lineRule="exact"/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根据《中华人民共和国政府信息公开条例》（国务院令第711号）规定和国务院办公厅政府信息与政务公开办公室关于印发《中华人民共和国政府信息公开工作年度报告格式》的通知</w:t>
      </w:r>
      <w:r>
        <w:rPr>
          <w:rFonts w:hint="eastAsia" w:ascii="仿宋" w:hAnsi="仿宋" w:eastAsia="仿宋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国办公开办函〔2021〕30号</w:t>
      </w:r>
      <w:r>
        <w:rPr>
          <w:rFonts w:hint="eastAsia" w:ascii="仿宋" w:hAnsi="仿宋" w:eastAsia="仿宋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要求，现将沈阳市</w:t>
      </w:r>
      <w:r>
        <w:rPr>
          <w:rFonts w:hint="eastAsia" w:ascii="仿宋" w:hAnsi="仿宋" w:eastAsia="仿宋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辽中区</w:t>
      </w:r>
      <w:r>
        <w:rPr>
          <w:rFonts w:hint="eastAsia" w:ascii="仿宋" w:hAnsi="仿宋" w:eastAsia="仿宋"/>
          <w:color w:val="000000" w:themeColor="text1"/>
          <w:sz w:val="32"/>
          <w:szCs w:val="24"/>
          <w:lang w:eastAsia="zh-CN"/>
          <w14:textFill>
            <w14:solidFill>
              <w14:schemeClr w14:val="tx1"/>
            </w14:solidFill>
          </w14:textFill>
        </w:rPr>
        <w:t>财政局</w:t>
      </w:r>
      <w:r>
        <w:rPr>
          <w:rFonts w:ascii="仿宋" w:hAnsi="仿宋" w:eastAsia="仿宋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年政府信息公开工作情况报告如下：</w:t>
      </w:r>
      <w:bookmarkStart w:id="0" w:name="_GoBack"/>
      <w:bookmarkEnd w:id="0"/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年，辽中区财政局以习近平新时代中国特色社会主义思想为指导，全面贯彻党的十九大和十九届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二中、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三中、四中、五中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、六中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全会精神，深入落实国家和省、市、区有关决策部署和新修订《中华人民共和国政府信息公开条例》，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紧紧围绕全区工作重点和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年政务公开工作要点，通过区政府网站等载体，不断完善本单位的信息公开指南并优化调整信息公开的栏目，积极推进本单位的政府信息进一步公开、规范化，切实保障人民群众的知情权、参与权和监督权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</w:rPr>
        <w:t>主动公开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eastAsia="zh-CN"/>
        </w:rPr>
        <w:t>了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0"/>
          <w:szCs w:val="30"/>
          <w:shd w:val="clear" w:fill="FFFFFF"/>
        </w:rPr>
        <w:t>2021年高标准农田等上级专项资金分配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情况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2021年改厕、耕地地力补贴等上级专项资金分配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情况等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财政信息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主动公开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2021年区财政局主动公开政务信息38条，其中通过区政府门户网站发布信息38条。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本年内无涉及行政复议、行政诉讼的依申请案件发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生。</w:t>
      </w:r>
    </w:p>
    <w:p>
      <w:pPr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政府信息管理情况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按照《沈阳市基层政务公开标准化规范化工作方案》要求，结合我局工作实际，按时完成政务公开工作，并在区政府门户网站集中公开。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政府信息公开监督保障情况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按照《辽中区2021年政务公开工作要点》及要点任务分解表，明确主要任务、责任单位和完成时限，并按时完成各项信息公开工作。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二、主动公开政府信息情况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　38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2099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三、收到和处理政府信息公开申请情况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959"/>
        <w:gridCol w:w="3140"/>
        <w:gridCol w:w="696"/>
        <w:gridCol w:w="696"/>
        <w:gridCol w:w="696"/>
        <w:gridCol w:w="696"/>
        <w:gridCol w:w="697"/>
        <w:gridCol w:w="697"/>
        <w:gridCol w:w="6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自然人</w:t>
            </w:r>
          </w:p>
        </w:tc>
        <w:tc>
          <w:tcPr>
            <w:tcW w:w="348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法人或其他组织</w:t>
            </w:r>
          </w:p>
        </w:tc>
        <w:tc>
          <w:tcPr>
            <w:tcW w:w="69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商业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企业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科研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机构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社会公益组织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法律服务机构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69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一、本年新收政府信息公开申请数量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二、上年结转政府信息公开申请数量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三、本年度办理结果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（一）予以公开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（三）不予公开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1.属于国家秘密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2.其他法律行政法规禁止公开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3.危及“三安全一稳定”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4.保护第三方合法权益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5.属于三类内部事务信息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6.属于四类过程性信息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7.属于行政执法案卷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8.属于行政查询事项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（四）无法提供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1.本机关不掌握相关政府信息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2.没有现成信息需要另行制作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3.补正后申请内容仍不明确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（五）不予处理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1.信访举报投诉类申请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3.要求提供公开出版物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4.无正当理由大量反复申请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5.要求行政机关确认或重新出具已获取信息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（六）其他处理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3.其他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（七）总计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四、结转下年度继续办理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四、政府信息公开行政复议、行政诉讼情况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五、存在的主要问题及改进情况</w:t>
      </w:r>
    </w:p>
    <w:p>
      <w:pPr>
        <w:widowControl/>
        <w:wordWrap w:val="0"/>
        <w:spacing w:line="58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工作人员变动大，对我局政务公开工作人员培养工作造成一定的困难。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下一步，区财政局将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进一步健全领导和工作机制，提升政务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业务水平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，并指定办公室安排专人负责推进信息公开工作，并积极组织参加区政府信息公开工作培训。</w:t>
      </w:r>
    </w:p>
    <w:p>
      <w:pPr>
        <w:widowControl/>
        <w:spacing w:line="432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我局将对从事该项工作的工作人员加强政务信息业务方面培训，</w:t>
      </w:r>
      <w:r>
        <w:rPr>
          <w:rFonts w:hint="eastAsia" w:ascii="仿宋_GB2312" w:hAnsi="仿宋_GB2312" w:eastAsia="仿宋_GB2312" w:cs="仿宋_GB2312"/>
          <w:color w:val="212121"/>
          <w:sz w:val="32"/>
          <w:szCs w:val="32"/>
          <w:shd w:val="clear" w:color="auto" w:fill="FFFFFF"/>
        </w:rPr>
        <w:t>提高工作能力和业务水平,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使我局的政务公开工作更加出色。</w:t>
      </w:r>
    </w:p>
    <w:p>
      <w:pPr>
        <w:widowControl/>
        <w:wordWrap w:val="0"/>
        <w:spacing w:line="58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本年度没有其他需要报告的事项。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36379F"/>
    <w:multiLevelType w:val="singleLevel"/>
    <w:tmpl w:val="4736379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65015"/>
    <w:rsid w:val="00A11E17"/>
    <w:rsid w:val="01C90246"/>
    <w:rsid w:val="074E55F8"/>
    <w:rsid w:val="167709D2"/>
    <w:rsid w:val="20BD4D43"/>
    <w:rsid w:val="284F7A7C"/>
    <w:rsid w:val="2EB65015"/>
    <w:rsid w:val="3A6E1A95"/>
    <w:rsid w:val="3BF91102"/>
    <w:rsid w:val="43A53D07"/>
    <w:rsid w:val="586A7682"/>
    <w:rsid w:val="5E612868"/>
    <w:rsid w:val="63695B42"/>
    <w:rsid w:val="651D1E47"/>
    <w:rsid w:val="69202A77"/>
    <w:rsid w:val="6AD0119D"/>
    <w:rsid w:val="6B963AA2"/>
    <w:rsid w:val="6D7B7E2B"/>
    <w:rsid w:val="76737931"/>
    <w:rsid w:val="778AD800"/>
    <w:rsid w:val="7C04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character" w:styleId="6">
    <w:name w:val="Emphasis"/>
    <w:basedOn w:val="5"/>
    <w:qFormat/>
    <w:uiPriority w:val="0"/>
    <w:rPr>
      <w:i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2022-01-07T14:10:00Z</dcterms:created>
  <dc:creator>邱四平</dc:creator>
  <cp:lastModifiedBy>user</cp:lastModifiedBy>
  <dcterms:modified xsi:type="dcterms:W3CDTF">2022-01-28T15:25:19Z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8C28CE9DFD5B4D6893A89EA3C4A7ED8E</vt:lpwstr>
  </property>
</Properties>
</file>