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</w:t>
      </w:r>
      <w:r>
        <w:rPr>
          <w:rFonts w:ascii="黑体" w:hAnsi="黑体" w:eastAsia="黑体"/>
          <w:sz w:val="44"/>
          <w:szCs w:val="44"/>
        </w:rPr>
        <w:t>2</w:t>
      </w:r>
      <w:r>
        <w:rPr>
          <w:rFonts w:hint="eastAsia" w:ascii="黑体" w:hAnsi="黑体" w:eastAsia="黑体"/>
          <w:sz w:val="44"/>
          <w:szCs w:val="44"/>
        </w:rPr>
        <w:t>1年辽中区营商局政府信息公开工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ascii="仿宋" w:hAnsi="仿宋" w:eastAsia="仿宋" w:cs="仿宋"/>
        </w:rPr>
      </w:pPr>
      <w:r>
        <w:rPr>
          <w:rFonts w:hint="eastAsia" w:ascii="黑体" w:hAnsi="黑体" w:eastAsia="黑体"/>
          <w:sz w:val="44"/>
          <w:szCs w:val="44"/>
        </w:rPr>
        <w:t>作年度报告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辽中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营商环境建设局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2021年政府信息公开工作情况报告如下：</w:t>
      </w:r>
    </w:p>
    <w:p>
      <w:pPr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区营商局认真贯彻落实《中华人民共和国政府信息公开条例》及《辽宁省2021年政务公开工作要点》《沈阳市2021年政务公开工作要点》的有关要求，坚持以公开为常态、不公开为例外，遵循公正、公平、合法、便民的原则, 保障公民、法人和其他组织依法获取政府信息，提高营商环境建设工作的透明度，增强营商工作公信力, 全面推进政府信息公开工作。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进一步扩大惠企措施的知晓度、影响力、覆盖面，按照“五公开”要求和沈阳市营商局通知要求，区营商局在辽中区政府官方网站增设营商环境专栏，通过专栏及时发布本地区本部门出台的惠企利民政策、措施、动态等各类信息，便于企业群众集中查询，及时进行适配。2021年，共发布信息29篇。</w:t>
      </w:r>
    </w:p>
    <w:p>
      <w:pPr>
        <w:spacing w:line="560" w:lineRule="exact"/>
        <w:ind w:firstLine="640" w:firstLineChars="200"/>
        <w:jc w:val="left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（二）12345投诉平台工作信息公开情况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2021年累计受理市民诉求件2948件。其中省“12345”平台482件，市“12345”平台2466件，全部在规定时限内办结，办结率99.46%；按时反馈率100%；满意率83.40%；有效回访率84.88%。</w:t>
      </w:r>
    </w:p>
    <w:p>
      <w:pPr>
        <w:pStyle w:val="2"/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“5.15政务公开日”宣传活动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2021年的 “5·15政务公开日”活动，鉴于目前疫情形势，采取了以线上为主，线下为辅的方式开展宣传活动。活动中，以“ 人人都是营商环境、个个都是开放形象”为主题，以优化营商环境为中心，围绕 “12345”诉求平台，为百姓答疑解惑。以双渠道并行的方式对我区优化营商环境工作进行了广泛宣传。</w:t>
      </w:r>
      <w:bookmarkStart w:id="0" w:name="_GoBack"/>
      <w:bookmarkEnd w:id="0"/>
    </w:p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8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科研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p>
      <w:pPr>
        <w:rPr>
          <w:rFonts w:ascii="宋体" w:hAnsi="宋体" w:eastAsia="宋体" w:cs="宋体"/>
          <w:sz w:val="28"/>
          <w:szCs w:val="28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尚未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</w:t>
            </w:r>
          </w:p>
        </w:tc>
      </w:tr>
    </w:tbl>
    <w:p>
      <w:pPr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2021年辽中区营商局信息公开工作能够按照</w:t>
      </w:r>
      <w:r>
        <w:rPr>
          <w:rFonts w:hint="eastAsia" w:ascii="仿宋_GB2312" w:hAnsi="仿宋" w:eastAsia="仿宋_GB2312"/>
          <w:sz w:val="32"/>
          <w:szCs w:val="32"/>
        </w:rPr>
        <w:t>《中华人民共和国政府信息公开条例》及</w:t>
      </w:r>
      <w:r>
        <w:rPr>
          <w:rFonts w:hint="eastAsia" w:ascii="仿宋" w:hAnsi="仿宋" w:eastAsia="仿宋" w:cs="仿宋"/>
          <w:sz w:val="32"/>
          <w:szCs w:val="32"/>
        </w:rPr>
        <w:t>相关文件要求完成，但现阶段存在人员少，政务公开信息种类单一问题。我局将继续引进人才，积极学习提升干部职工综合素质，提升工作能力，指定专人负责政务公开工作，扩大政务公开信息的种类，为全区营商环境工作做出更大贡献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ind w:firstLine="627" w:firstLineChars="196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我局无其他需要报告的事项 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3200" w:firstLineChars="10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沈阳市辽中区营商环建设局</w:t>
      </w:r>
    </w:p>
    <w:p>
      <w:pPr>
        <w:ind w:right="480" w:firstLine="3840" w:firstLineChars="12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2022年1月12日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558F8B"/>
    <w:multiLevelType w:val="singleLevel"/>
    <w:tmpl w:val="83558F8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0D62204"/>
    <w:rsid w:val="00DA45DA"/>
    <w:rsid w:val="00EA4597"/>
    <w:rsid w:val="0D533015"/>
    <w:rsid w:val="1C7D5A1A"/>
    <w:rsid w:val="20BD4D43"/>
    <w:rsid w:val="236B0E96"/>
    <w:rsid w:val="260F1A2E"/>
    <w:rsid w:val="262F2F49"/>
    <w:rsid w:val="2B246A0D"/>
    <w:rsid w:val="2EB65015"/>
    <w:rsid w:val="37772D1A"/>
    <w:rsid w:val="4A726A33"/>
    <w:rsid w:val="51DC4954"/>
    <w:rsid w:val="5773059A"/>
    <w:rsid w:val="5E612868"/>
    <w:rsid w:val="69202A77"/>
    <w:rsid w:val="6A521859"/>
    <w:rsid w:val="6AD0119D"/>
    <w:rsid w:val="6D240CCF"/>
    <w:rsid w:val="6D7B7E2B"/>
    <w:rsid w:val="7848461E"/>
    <w:rsid w:val="7A1E2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306</Words>
  <Characters>1745</Characters>
  <Lines>14</Lines>
  <Paragraphs>4</Paragraphs>
  <TotalTime>4</TotalTime>
  <ScaleCrop>false</ScaleCrop>
  <LinksUpToDate>false</LinksUpToDate>
  <CharactersWithSpaces>2047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Táng</cp:lastModifiedBy>
  <dcterms:modified xsi:type="dcterms:W3CDTF">2022-01-29T02:29:53Z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1C43FE6133404D559DE950C1820FF491</vt:lpwstr>
  </property>
</Properties>
</file>